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F36" w:rsidRPr="00217F0F" w:rsidRDefault="00C927DF">
      <w:pPr>
        <w:spacing w:line="259" w:lineRule="auto"/>
        <w:jc w:val="center"/>
        <w:rPr>
          <w:sz w:val="24"/>
          <w:szCs w:val="24"/>
        </w:rPr>
      </w:pPr>
      <w:r w:rsidRPr="00217F0F">
        <w:rPr>
          <w:b/>
          <w:sz w:val="24"/>
          <w:szCs w:val="24"/>
        </w:rPr>
        <w:t xml:space="preserve">Economics 7004-001 </w:t>
      </w:r>
    </w:p>
    <w:p w:rsidR="000B0F36" w:rsidRPr="00217F0F" w:rsidRDefault="00C927DF">
      <w:pPr>
        <w:spacing w:line="259" w:lineRule="auto"/>
        <w:jc w:val="center"/>
        <w:rPr>
          <w:sz w:val="24"/>
          <w:szCs w:val="24"/>
        </w:rPr>
      </w:pPr>
      <w:r w:rsidRPr="00217F0F">
        <w:rPr>
          <w:b/>
          <w:sz w:val="24"/>
          <w:szCs w:val="24"/>
        </w:rPr>
        <w:t xml:space="preserve">Political Economy / Critique II </w:t>
      </w:r>
    </w:p>
    <w:p w:rsidR="000B0F36" w:rsidRPr="00217F0F" w:rsidRDefault="00C927DF">
      <w:pPr>
        <w:spacing w:after="11" w:line="259" w:lineRule="auto"/>
        <w:ind w:left="0" w:firstLine="0"/>
        <w:jc w:val="center"/>
        <w:rPr>
          <w:sz w:val="24"/>
          <w:szCs w:val="24"/>
        </w:rPr>
      </w:pPr>
      <w:r w:rsidRPr="00217F0F">
        <w:rPr>
          <w:sz w:val="24"/>
          <w:szCs w:val="24"/>
        </w:rPr>
        <w:t xml:space="preserve">Spring </w:t>
      </w:r>
      <w:r w:rsidR="00791857">
        <w:rPr>
          <w:sz w:val="24"/>
          <w:szCs w:val="24"/>
        </w:rPr>
        <w:t>2023</w:t>
      </w:r>
      <w:r w:rsidRPr="00217F0F">
        <w:rPr>
          <w:sz w:val="24"/>
          <w:szCs w:val="24"/>
        </w:rPr>
        <w:t xml:space="preserve">, Tu/Th 2:00-3:20 pm, GC 1575, Credit Hours: 3 </w:t>
      </w:r>
    </w:p>
    <w:p w:rsidR="000B0F36" w:rsidRPr="00217F0F" w:rsidRDefault="00C927DF">
      <w:pPr>
        <w:spacing w:after="11" w:line="259" w:lineRule="auto"/>
        <w:ind w:left="0" w:right="18" w:firstLine="0"/>
        <w:jc w:val="center"/>
        <w:rPr>
          <w:sz w:val="24"/>
          <w:szCs w:val="24"/>
        </w:rPr>
      </w:pPr>
      <w:r w:rsidRPr="00217F0F">
        <w:rPr>
          <w:sz w:val="24"/>
          <w:szCs w:val="24"/>
        </w:rPr>
        <w:t xml:space="preserve"> </w:t>
      </w:r>
    </w:p>
    <w:p w:rsidR="000B0F36" w:rsidRPr="00217F0F" w:rsidRDefault="00C927DF">
      <w:pPr>
        <w:ind w:left="-5" w:right="6"/>
        <w:rPr>
          <w:sz w:val="24"/>
          <w:szCs w:val="24"/>
        </w:rPr>
      </w:pPr>
      <w:r w:rsidRPr="00217F0F">
        <w:rPr>
          <w:sz w:val="24"/>
          <w:szCs w:val="24"/>
        </w:rPr>
        <w:t xml:space="preserve">Instructor: Minqi Li, Professor </w:t>
      </w:r>
    </w:p>
    <w:p w:rsidR="000B0F36" w:rsidRPr="00217F0F" w:rsidRDefault="00C927DF">
      <w:pPr>
        <w:ind w:left="-5" w:right="6"/>
        <w:rPr>
          <w:sz w:val="24"/>
          <w:szCs w:val="24"/>
        </w:rPr>
      </w:pPr>
      <w:r w:rsidRPr="00217F0F">
        <w:rPr>
          <w:sz w:val="24"/>
          <w:szCs w:val="24"/>
        </w:rPr>
        <w:t xml:space="preserve">Office: GC 4131 </w:t>
      </w:r>
    </w:p>
    <w:p w:rsidR="000B0F36" w:rsidRPr="00217F0F" w:rsidRDefault="00C927DF">
      <w:pPr>
        <w:ind w:left="-5" w:right="6"/>
        <w:rPr>
          <w:sz w:val="24"/>
          <w:szCs w:val="24"/>
        </w:rPr>
      </w:pPr>
      <w:r w:rsidRPr="00217F0F">
        <w:rPr>
          <w:sz w:val="24"/>
          <w:szCs w:val="24"/>
        </w:rPr>
        <w:t xml:space="preserve">Office Hours: Tu/Th </w:t>
      </w:r>
      <w:r w:rsidR="006D55C6" w:rsidRPr="00217F0F">
        <w:rPr>
          <w:sz w:val="24"/>
          <w:szCs w:val="24"/>
        </w:rPr>
        <w:t>12:45</w:t>
      </w:r>
      <w:r w:rsidRPr="00217F0F">
        <w:rPr>
          <w:sz w:val="24"/>
          <w:szCs w:val="24"/>
        </w:rPr>
        <w:t>-</w:t>
      </w:r>
      <w:r w:rsidR="006D55C6" w:rsidRPr="00217F0F">
        <w:rPr>
          <w:sz w:val="24"/>
          <w:szCs w:val="24"/>
        </w:rPr>
        <w:t>1:45</w:t>
      </w:r>
      <w:r w:rsidRPr="00217F0F">
        <w:rPr>
          <w:sz w:val="24"/>
          <w:szCs w:val="24"/>
        </w:rPr>
        <w:t xml:space="preserve"> </w:t>
      </w:r>
      <w:r w:rsidR="006D55C6" w:rsidRPr="00217F0F">
        <w:rPr>
          <w:sz w:val="24"/>
          <w:szCs w:val="24"/>
        </w:rPr>
        <w:t>p</w:t>
      </w:r>
      <w:r w:rsidRPr="00217F0F">
        <w:rPr>
          <w:sz w:val="24"/>
          <w:szCs w:val="24"/>
        </w:rPr>
        <w:t>m</w:t>
      </w:r>
      <w:r w:rsidR="006D55C6" w:rsidRPr="00217F0F">
        <w:rPr>
          <w:sz w:val="24"/>
          <w:szCs w:val="24"/>
        </w:rPr>
        <w:t xml:space="preserve"> (via zoom)</w:t>
      </w:r>
      <w:r w:rsidRPr="00217F0F">
        <w:rPr>
          <w:sz w:val="24"/>
          <w:szCs w:val="24"/>
        </w:rPr>
        <w:t xml:space="preserve"> </w:t>
      </w:r>
    </w:p>
    <w:p w:rsidR="000B0F36" w:rsidRPr="00217F0F" w:rsidRDefault="00C927DF">
      <w:pPr>
        <w:spacing w:after="13" w:line="259" w:lineRule="auto"/>
        <w:ind w:left="-5" w:right="0"/>
        <w:jc w:val="left"/>
        <w:rPr>
          <w:sz w:val="24"/>
          <w:szCs w:val="24"/>
        </w:rPr>
      </w:pPr>
      <w:r w:rsidRPr="00217F0F">
        <w:rPr>
          <w:sz w:val="24"/>
          <w:szCs w:val="24"/>
        </w:rPr>
        <w:t xml:space="preserve">E-mail: </w:t>
      </w:r>
      <w:r w:rsidRPr="00217F0F">
        <w:rPr>
          <w:color w:val="0000FF"/>
          <w:sz w:val="24"/>
          <w:szCs w:val="24"/>
          <w:u w:val="single" w:color="0000FF"/>
        </w:rPr>
        <w:t>minqi.li@economics.utah.edu</w:t>
      </w:r>
      <w:r w:rsidRPr="00217F0F">
        <w:rPr>
          <w:sz w:val="24"/>
          <w:szCs w:val="24"/>
        </w:rPr>
        <w:t xml:space="preserve"> </w:t>
      </w:r>
    </w:p>
    <w:p w:rsidR="000B0F36" w:rsidRPr="00217F0F" w:rsidRDefault="00C927DF">
      <w:pPr>
        <w:spacing w:after="13" w:line="259" w:lineRule="auto"/>
        <w:ind w:left="-5" w:right="0"/>
        <w:jc w:val="left"/>
        <w:rPr>
          <w:sz w:val="24"/>
          <w:szCs w:val="24"/>
        </w:rPr>
      </w:pPr>
      <w:r w:rsidRPr="00217F0F">
        <w:rPr>
          <w:sz w:val="24"/>
          <w:szCs w:val="24"/>
        </w:rPr>
        <w:t xml:space="preserve">Webpage: </w:t>
      </w:r>
      <w:r w:rsidRPr="00217F0F">
        <w:rPr>
          <w:color w:val="0000FF"/>
          <w:sz w:val="24"/>
          <w:szCs w:val="24"/>
          <w:u w:val="single" w:color="0000FF"/>
        </w:rPr>
        <w:t>http://content.csbs.utah.edu/~mli/</w:t>
      </w:r>
      <w:r w:rsidRPr="00217F0F">
        <w:rPr>
          <w:sz w:val="24"/>
          <w:szCs w:val="24"/>
        </w:rPr>
        <w:t xml:space="preserve"> </w:t>
      </w:r>
    </w:p>
    <w:p w:rsidR="000B0F36" w:rsidRPr="00217F0F" w:rsidRDefault="00C927DF">
      <w:pPr>
        <w:spacing w:after="11"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Course Content / Description</w:t>
      </w:r>
      <w:r w:rsidRPr="00217F0F">
        <w:rPr>
          <w:b w:val="0"/>
          <w:sz w:val="24"/>
          <w:szCs w:val="24"/>
        </w:rPr>
        <w:t xml:space="preserve"> </w:t>
      </w:r>
    </w:p>
    <w:p w:rsidR="000B0F36" w:rsidRPr="00217F0F" w:rsidRDefault="00C927DF">
      <w:pPr>
        <w:ind w:left="-5" w:right="6"/>
        <w:rPr>
          <w:sz w:val="24"/>
          <w:szCs w:val="24"/>
        </w:rPr>
      </w:pPr>
      <w:r w:rsidRPr="00217F0F">
        <w:rPr>
          <w:sz w:val="24"/>
          <w:szCs w:val="24"/>
        </w:rPr>
        <w:t xml:space="preserve">The course applies Marxian, Ecological, and World System approaches to the study of the capitalist world system.  It focuses on the structural contradictions of historical capitalism and evaluates possibilities of social transformation in the 21st century. </w:t>
      </w:r>
    </w:p>
    <w:p w:rsidR="000B0F36" w:rsidRPr="00217F0F" w:rsidRDefault="00C927DF">
      <w:pPr>
        <w:spacing w:after="14" w:line="259" w:lineRule="auto"/>
        <w:ind w:left="0" w:right="0" w:firstLine="0"/>
        <w:jc w:val="left"/>
        <w:rPr>
          <w:sz w:val="24"/>
          <w:szCs w:val="24"/>
        </w:rPr>
      </w:pPr>
      <w:r w:rsidRPr="00217F0F">
        <w:rPr>
          <w:sz w:val="24"/>
          <w:szCs w:val="24"/>
        </w:rPr>
        <w:t xml:space="preserve"> </w:t>
      </w:r>
    </w:p>
    <w:p w:rsidR="000B0F36" w:rsidRPr="00217F0F" w:rsidRDefault="00C927DF">
      <w:pPr>
        <w:pStyle w:val="Heading1"/>
        <w:ind w:left="-5" w:right="0"/>
        <w:rPr>
          <w:sz w:val="24"/>
          <w:szCs w:val="24"/>
        </w:rPr>
      </w:pPr>
      <w:r w:rsidRPr="00217F0F">
        <w:rPr>
          <w:sz w:val="24"/>
          <w:szCs w:val="24"/>
        </w:rPr>
        <w:t xml:space="preserve">Course Objectives </w:t>
      </w:r>
    </w:p>
    <w:p w:rsidR="000B0F36" w:rsidRPr="00217F0F" w:rsidRDefault="00C927DF">
      <w:pPr>
        <w:ind w:left="-5" w:right="6"/>
        <w:rPr>
          <w:sz w:val="24"/>
          <w:szCs w:val="24"/>
        </w:rPr>
      </w:pPr>
      <w:r w:rsidRPr="00217F0F">
        <w:rPr>
          <w:sz w:val="24"/>
          <w:szCs w:val="24"/>
        </w:rPr>
        <w:t>Students will study and apply the following basic theoretical approaches/concepts: historical materialism, the endless accumulation of capital, core/periphery/semi</w:t>
      </w:r>
      <w:r w:rsidR="006D55C6" w:rsidRPr="00217F0F">
        <w:rPr>
          <w:sz w:val="24"/>
          <w:szCs w:val="24"/>
        </w:rPr>
        <w:t>-</w:t>
      </w:r>
      <w:r w:rsidRPr="00217F0F">
        <w:rPr>
          <w:sz w:val="24"/>
          <w:szCs w:val="24"/>
        </w:rPr>
        <w:t xml:space="preserve">periphery, capitalist accumulation and crisis, long waves, hegemonic cycles, ecological limits to growth, socialism and communism. </w:t>
      </w:r>
    </w:p>
    <w:p w:rsidR="000B0F36" w:rsidRPr="00217F0F" w:rsidRDefault="00C927DF">
      <w:pPr>
        <w:spacing w:after="11"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 xml:space="preserve">Teaching and Learning Methods </w:t>
      </w:r>
    </w:p>
    <w:p w:rsidR="000B0F36" w:rsidRPr="00217F0F" w:rsidRDefault="00C927DF">
      <w:pPr>
        <w:ind w:left="-5" w:right="6"/>
        <w:rPr>
          <w:sz w:val="24"/>
          <w:szCs w:val="24"/>
        </w:rPr>
      </w:pPr>
      <w:r w:rsidRPr="00217F0F">
        <w:rPr>
          <w:sz w:val="24"/>
          <w:szCs w:val="24"/>
        </w:rPr>
        <w:t xml:space="preserve">This course uses lectures, class discussions/presentations, exams, and term paper </w:t>
      </w:r>
    </w:p>
    <w:p w:rsidR="000B0F36" w:rsidRPr="00217F0F" w:rsidRDefault="00C927DF">
      <w:pPr>
        <w:spacing w:after="15" w:line="259" w:lineRule="auto"/>
        <w:ind w:left="0" w:right="0" w:firstLine="0"/>
        <w:jc w:val="left"/>
        <w:rPr>
          <w:sz w:val="24"/>
          <w:szCs w:val="24"/>
        </w:rPr>
      </w:pPr>
      <w:r w:rsidRPr="00217F0F">
        <w:rPr>
          <w:sz w:val="24"/>
          <w:szCs w:val="24"/>
        </w:rPr>
        <w:t xml:space="preserve"> </w:t>
      </w:r>
    </w:p>
    <w:p w:rsidR="000B0F36" w:rsidRPr="00217F0F" w:rsidRDefault="00C927DF">
      <w:pPr>
        <w:spacing w:after="7" w:line="263" w:lineRule="auto"/>
        <w:ind w:left="-5" w:right="0"/>
        <w:jc w:val="left"/>
        <w:rPr>
          <w:sz w:val="24"/>
          <w:szCs w:val="24"/>
        </w:rPr>
      </w:pPr>
      <w:r w:rsidRPr="00217F0F">
        <w:rPr>
          <w:b/>
          <w:sz w:val="24"/>
          <w:szCs w:val="24"/>
        </w:rPr>
        <w:t xml:space="preserve">Course Requirements and Grading: </w:t>
      </w:r>
    </w:p>
    <w:p w:rsidR="000B0F36" w:rsidRPr="00217F0F" w:rsidRDefault="00C927DF">
      <w:pPr>
        <w:ind w:left="-5" w:right="6"/>
        <w:rPr>
          <w:sz w:val="24"/>
          <w:szCs w:val="24"/>
        </w:rPr>
      </w:pPr>
      <w:r w:rsidRPr="00217F0F">
        <w:rPr>
          <w:sz w:val="24"/>
          <w:szCs w:val="24"/>
        </w:rPr>
        <w:t xml:space="preserve">Presentation: 20% </w:t>
      </w:r>
    </w:p>
    <w:p w:rsidR="004113A4" w:rsidRPr="00217F0F" w:rsidRDefault="00C927DF">
      <w:pPr>
        <w:ind w:left="-5" w:right="5792"/>
        <w:rPr>
          <w:sz w:val="24"/>
          <w:szCs w:val="24"/>
        </w:rPr>
      </w:pPr>
      <w:r w:rsidRPr="00217F0F">
        <w:rPr>
          <w:sz w:val="24"/>
          <w:szCs w:val="24"/>
        </w:rPr>
        <w:t xml:space="preserve">Term Paper: </w:t>
      </w:r>
      <w:r w:rsidR="004113A4" w:rsidRPr="00217F0F">
        <w:rPr>
          <w:sz w:val="24"/>
          <w:szCs w:val="24"/>
        </w:rPr>
        <w:t>4</w:t>
      </w:r>
      <w:r w:rsidRPr="00217F0F">
        <w:rPr>
          <w:sz w:val="24"/>
          <w:szCs w:val="24"/>
        </w:rPr>
        <w:t xml:space="preserve">0% </w:t>
      </w:r>
    </w:p>
    <w:p w:rsidR="000B0F36" w:rsidRPr="00217F0F" w:rsidRDefault="00C927DF">
      <w:pPr>
        <w:ind w:left="-5" w:right="5792"/>
        <w:rPr>
          <w:sz w:val="24"/>
          <w:szCs w:val="24"/>
        </w:rPr>
      </w:pPr>
      <w:r w:rsidRPr="00217F0F">
        <w:rPr>
          <w:sz w:val="24"/>
          <w:szCs w:val="24"/>
        </w:rPr>
        <w:t xml:space="preserve">Final Exam: 40% </w:t>
      </w:r>
    </w:p>
    <w:p w:rsidR="000B0F36" w:rsidRPr="00217F0F" w:rsidRDefault="00C927DF">
      <w:pPr>
        <w:spacing w:after="11" w:line="259" w:lineRule="auto"/>
        <w:ind w:left="0" w:right="0" w:firstLine="0"/>
        <w:jc w:val="left"/>
        <w:rPr>
          <w:sz w:val="24"/>
          <w:szCs w:val="24"/>
        </w:rPr>
      </w:pPr>
      <w:r w:rsidRPr="00217F0F">
        <w:rPr>
          <w:sz w:val="24"/>
          <w:szCs w:val="24"/>
        </w:rPr>
        <w:t xml:space="preserve"> </w:t>
      </w:r>
    </w:p>
    <w:p w:rsidR="000B0F36" w:rsidRPr="00217F0F" w:rsidRDefault="00C927DF">
      <w:pPr>
        <w:ind w:left="-5" w:right="6"/>
        <w:rPr>
          <w:sz w:val="24"/>
          <w:szCs w:val="24"/>
        </w:rPr>
      </w:pPr>
      <w:r w:rsidRPr="00217F0F">
        <w:rPr>
          <w:sz w:val="24"/>
          <w:szCs w:val="24"/>
        </w:rPr>
        <w:t xml:space="preserve">Presentation: each student is required to make two in-class presentations on the reading topics (see the section on “Reading Topics”). </w:t>
      </w:r>
    </w:p>
    <w:p w:rsidR="000B0F36" w:rsidRPr="00217F0F" w:rsidRDefault="00C927DF">
      <w:pPr>
        <w:spacing w:after="10" w:line="259" w:lineRule="auto"/>
        <w:ind w:left="0" w:right="0" w:firstLine="0"/>
        <w:jc w:val="left"/>
        <w:rPr>
          <w:sz w:val="24"/>
          <w:szCs w:val="24"/>
        </w:rPr>
      </w:pPr>
      <w:r w:rsidRPr="00217F0F">
        <w:rPr>
          <w:sz w:val="24"/>
          <w:szCs w:val="24"/>
        </w:rPr>
        <w:t xml:space="preserve"> </w:t>
      </w:r>
    </w:p>
    <w:p w:rsidR="000B0F36" w:rsidRPr="00217F0F" w:rsidRDefault="00C927DF">
      <w:pPr>
        <w:ind w:left="-5" w:right="6"/>
        <w:rPr>
          <w:sz w:val="24"/>
          <w:szCs w:val="24"/>
        </w:rPr>
      </w:pPr>
      <w:r w:rsidRPr="00217F0F">
        <w:rPr>
          <w:sz w:val="24"/>
          <w:szCs w:val="24"/>
        </w:rPr>
        <w:t xml:space="preserve">Term paper: each student is required to complete a </w:t>
      </w:r>
      <w:proofErr w:type="gramStart"/>
      <w:r w:rsidRPr="00217F0F">
        <w:rPr>
          <w:sz w:val="24"/>
          <w:szCs w:val="24"/>
        </w:rPr>
        <w:t>15-20 page</w:t>
      </w:r>
      <w:proofErr w:type="gramEnd"/>
      <w:r w:rsidRPr="00217F0F">
        <w:rPr>
          <w:sz w:val="24"/>
          <w:szCs w:val="24"/>
        </w:rPr>
        <w:t xml:space="preserve">, double-spaced paper that applies Marxist, post-Keynesian, Ecological, or World System theories to study the historical dynamics/structural contradictions of a capitalist economy chosen by the student. </w:t>
      </w:r>
    </w:p>
    <w:p w:rsidR="000B0F36" w:rsidRPr="00217F0F" w:rsidRDefault="00C927DF">
      <w:pPr>
        <w:tabs>
          <w:tab w:val="center" w:pos="2170"/>
        </w:tabs>
        <w:ind w:left="-15" w:right="0" w:firstLine="0"/>
        <w:jc w:val="left"/>
        <w:rPr>
          <w:sz w:val="24"/>
          <w:szCs w:val="24"/>
        </w:rPr>
      </w:pPr>
      <w:r w:rsidRPr="00217F0F">
        <w:rPr>
          <w:sz w:val="24"/>
          <w:szCs w:val="24"/>
        </w:rPr>
        <w:t xml:space="preserve"> </w:t>
      </w:r>
      <w:r w:rsidRPr="00217F0F">
        <w:rPr>
          <w:sz w:val="24"/>
          <w:szCs w:val="24"/>
        </w:rPr>
        <w:tab/>
        <w:t xml:space="preserve">The paper is due in the last class.   </w:t>
      </w:r>
    </w:p>
    <w:p w:rsidR="000B0F36" w:rsidRPr="00217F0F" w:rsidRDefault="00C927DF">
      <w:pPr>
        <w:spacing w:after="10" w:line="259" w:lineRule="auto"/>
        <w:ind w:left="0" w:right="0" w:firstLine="0"/>
        <w:jc w:val="left"/>
        <w:rPr>
          <w:sz w:val="24"/>
          <w:szCs w:val="24"/>
        </w:rPr>
      </w:pPr>
      <w:r w:rsidRPr="00217F0F">
        <w:rPr>
          <w:sz w:val="24"/>
          <w:szCs w:val="24"/>
        </w:rPr>
        <w:t xml:space="preserve"> </w:t>
      </w:r>
    </w:p>
    <w:p w:rsidR="000B0F36" w:rsidRPr="00217F0F" w:rsidRDefault="00C927DF">
      <w:pPr>
        <w:ind w:left="-5" w:right="6"/>
        <w:rPr>
          <w:sz w:val="24"/>
          <w:szCs w:val="24"/>
        </w:rPr>
      </w:pPr>
      <w:r w:rsidRPr="00217F0F">
        <w:rPr>
          <w:sz w:val="24"/>
          <w:szCs w:val="24"/>
        </w:rPr>
        <w:t xml:space="preserve">Grading Schedule: </w:t>
      </w:r>
    </w:p>
    <w:p w:rsidR="000B0F36" w:rsidRPr="00217F0F" w:rsidRDefault="00C927DF">
      <w:pPr>
        <w:ind w:left="-5" w:right="6"/>
        <w:rPr>
          <w:sz w:val="24"/>
          <w:szCs w:val="24"/>
        </w:rPr>
      </w:pPr>
      <w:r w:rsidRPr="00217F0F">
        <w:rPr>
          <w:sz w:val="24"/>
          <w:szCs w:val="24"/>
        </w:rPr>
        <w:t xml:space="preserve">A: 95-100% </w:t>
      </w:r>
    </w:p>
    <w:p w:rsidR="000B0F36" w:rsidRPr="00217F0F" w:rsidRDefault="00C927DF">
      <w:pPr>
        <w:ind w:left="-5" w:right="6"/>
        <w:rPr>
          <w:sz w:val="24"/>
          <w:szCs w:val="24"/>
        </w:rPr>
      </w:pPr>
      <w:r w:rsidRPr="00217F0F">
        <w:rPr>
          <w:sz w:val="24"/>
          <w:szCs w:val="24"/>
        </w:rPr>
        <w:lastRenderedPageBreak/>
        <w:t xml:space="preserve">A-: 90-94.9% </w:t>
      </w:r>
    </w:p>
    <w:p w:rsidR="000B0F36" w:rsidRPr="00217F0F" w:rsidRDefault="00C927DF">
      <w:pPr>
        <w:ind w:left="-5" w:right="6"/>
        <w:rPr>
          <w:sz w:val="24"/>
          <w:szCs w:val="24"/>
        </w:rPr>
      </w:pPr>
      <w:r w:rsidRPr="00217F0F">
        <w:rPr>
          <w:sz w:val="24"/>
          <w:szCs w:val="24"/>
        </w:rPr>
        <w:t xml:space="preserve">B+: 85-89.9% </w:t>
      </w:r>
    </w:p>
    <w:p w:rsidR="000B0F36" w:rsidRPr="00217F0F" w:rsidRDefault="00C927DF">
      <w:pPr>
        <w:ind w:left="-5" w:right="6"/>
        <w:rPr>
          <w:sz w:val="24"/>
          <w:szCs w:val="24"/>
        </w:rPr>
      </w:pPr>
      <w:r w:rsidRPr="00217F0F">
        <w:rPr>
          <w:sz w:val="24"/>
          <w:szCs w:val="24"/>
        </w:rPr>
        <w:t xml:space="preserve">B: 80-84.9% </w:t>
      </w:r>
    </w:p>
    <w:p w:rsidR="000B0F36" w:rsidRPr="00217F0F" w:rsidRDefault="00C927DF">
      <w:pPr>
        <w:ind w:left="-5" w:right="6"/>
        <w:rPr>
          <w:sz w:val="24"/>
          <w:szCs w:val="24"/>
        </w:rPr>
      </w:pPr>
      <w:r w:rsidRPr="00217F0F">
        <w:rPr>
          <w:sz w:val="24"/>
          <w:szCs w:val="24"/>
        </w:rPr>
        <w:t xml:space="preserve">B-: 75-79.9% </w:t>
      </w:r>
    </w:p>
    <w:p w:rsidR="000B0F36" w:rsidRPr="00217F0F" w:rsidRDefault="00C927DF">
      <w:pPr>
        <w:ind w:left="-5" w:right="6"/>
        <w:rPr>
          <w:sz w:val="24"/>
          <w:szCs w:val="24"/>
        </w:rPr>
      </w:pPr>
      <w:r w:rsidRPr="00217F0F">
        <w:rPr>
          <w:sz w:val="24"/>
          <w:szCs w:val="24"/>
        </w:rPr>
        <w:t xml:space="preserve">C+: 70-74.9% </w:t>
      </w:r>
    </w:p>
    <w:p w:rsidR="000B0F36" w:rsidRPr="00217F0F" w:rsidRDefault="00C927DF">
      <w:pPr>
        <w:ind w:left="-5" w:right="6"/>
        <w:rPr>
          <w:sz w:val="24"/>
          <w:szCs w:val="24"/>
        </w:rPr>
      </w:pPr>
      <w:r w:rsidRPr="00217F0F">
        <w:rPr>
          <w:sz w:val="24"/>
          <w:szCs w:val="24"/>
        </w:rPr>
        <w:t xml:space="preserve">C: 65-69.9% </w:t>
      </w:r>
    </w:p>
    <w:p w:rsidR="000B0F36" w:rsidRPr="00217F0F" w:rsidRDefault="00C927DF">
      <w:pPr>
        <w:ind w:left="-5" w:right="6"/>
        <w:rPr>
          <w:sz w:val="24"/>
          <w:szCs w:val="24"/>
        </w:rPr>
      </w:pPr>
      <w:r w:rsidRPr="00217F0F">
        <w:rPr>
          <w:sz w:val="24"/>
          <w:szCs w:val="24"/>
        </w:rPr>
        <w:t xml:space="preserve">C-: 60-64.4% </w:t>
      </w:r>
    </w:p>
    <w:p w:rsidR="000B0F36" w:rsidRPr="00217F0F" w:rsidRDefault="00C927DF">
      <w:pPr>
        <w:ind w:left="-5" w:right="6"/>
        <w:rPr>
          <w:sz w:val="24"/>
          <w:szCs w:val="24"/>
        </w:rPr>
      </w:pPr>
      <w:r w:rsidRPr="00217F0F">
        <w:rPr>
          <w:sz w:val="24"/>
          <w:szCs w:val="24"/>
        </w:rPr>
        <w:t xml:space="preserve">D+: 55-59.9% </w:t>
      </w:r>
    </w:p>
    <w:p w:rsidR="000B0F36" w:rsidRPr="00217F0F" w:rsidRDefault="00C927DF">
      <w:pPr>
        <w:ind w:left="-5" w:right="6"/>
        <w:rPr>
          <w:sz w:val="24"/>
          <w:szCs w:val="24"/>
        </w:rPr>
      </w:pPr>
      <w:r w:rsidRPr="00217F0F">
        <w:rPr>
          <w:sz w:val="24"/>
          <w:szCs w:val="24"/>
        </w:rPr>
        <w:t xml:space="preserve">D: 50-54.9% </w:t>
      </w:r>
    </w:p>
    <w:p w:rsidR="000B0F36" w:rsidRPr="00217F0F" w:rsidRDefault="00C927DF">
      <w:pPr>
        <w:ind w:left="-5" w:right="6"/>
        <w:rPr>
          <w:sz w:val="24"/>
          <w:szCs w:val="24"/>
        </w:rPr>
      </w:pPr>
      <w:r w:rsidRPr="00217F0F">
        <w:rPr>
          <w:sz w:val="24"/>
          <w:szCs w:val="24"/>
        </w:rPr>
        <w:t xml:space="preserve">D-: 45-49.9% </w:t>
      </w:r>
    </w:p>
    <w:p w:rsidR="000B0F36" w:rsidRPr="00217F0F" w:rsidRDefault="00C927DF">
      <w:pPr>
        <w:ind w:left="-5" w:right="6"/>
        <w:rPr>
          <w:sz w:val="24"/>
          <w:szCs w:val="24"/>
        </w:rPr>
      </w:pPr>
      <w:r w:rsidRPr="00217F0F">
        <w:rPr>
          <w:sz w:val="24"/>
          <w:szCs w:val="24"/>
        </w:rPr>
        <w:t xml:space="preserve">E: 0-44.9% </w:t>
      </w:r>
    </w:p>
    <w:p w:rsidR="000B0F36" w:rsidRPr="00217F0F" w:rsidRDefault="00C927DF">
      <w:pPr>
        <w:spacing w:after="13" w:line="259" w:lineRule="auto"/>
        <w:ind w:left="0" w:right="0" w:firstLine="0"/>
        <w:jc w:val="left"/>
        <w:rPr>
          <w:sz w:val="24"/>
          <w:szCs w:val="24"/>
        </w:rPr>
      </w:pPr>
      <w:r w:rsidRPr="00217F0F">
        <w:rPr>
          <w:sz w:val="24"/>
          <w:szCs w:val="24"/>
        </w:rPr>
        <w:t xml:space="preserve"> </w:t>
      </w:r>
    </w:p>
    <w:p w:rsidR="000B0F36" w:rsidRPr="00217F0F" w:rsidRDefault="00C927DF">
      <w:pPr>
        <w:spacing w:after="5"/>
        <w:ind w:left="-5" w:right="59"/>
        <w:rPr>
          <w:sz w:val="24"/>
          <w:szCs w:val="24"/>
        </w:rPr>
      </w:pPr>
      <w:r w:rsidRPr="00217F0F">
        <w:rPr>
          <w:i/>
          <w:sz w:val="24"/>
          <w:szCs w:val="24"/>
        </w:rPr>
        <w:t xml:space="preserve">The University of Utah seeks to provide equal access to its programs, services and activities for people with disabilities. If you will need accommodations in the class, reasonable prior notice needs to be given to the </w:t>
      </w:r>
      <w:r w:rsidRPr="00217F0F">
        <w:rPr>
          <w:i/>
          <w:color w:val="0000FF"/>
          <w:sz w:val="24"/>
          <w:szCs w:val="24"/>
          <w:u w:val="single" w:color="0000FF"/>
        </w:rPr>
        <w:t>Center for Disability Services</w:t>
      </w:r>
      <w:r w:rsidRPr="00217F0F">
        <w:rPr>
          <w:i/>
          <w:sz w:val="24"/>
          <w:szCs w:val="24"/>
        </w:rPr>
        <w:t xml:space="preserve">, 162 Union Building, 581-5020 (V/TDD). CDS will work with you and the instructor to </w:t>
      </w:r>
      <w:proofErr w:type="gramStart"/>
      <w:r w:rsidRPr="00217F0F">
        <w:rPr>
          <w:i/>
          <w:sz w:val="24"/>
          <w:szCs w:val="24"/>
        </w:rPr>
        <w:t>make arrangements</w:t>
      </w:r>
      <w:proofErr w:type="gramEnd"/>
      <w:r w:rsidRPr="00217F0F">
        <w:rPr>
          <w:i/>
          <w:sz w:val="24"/>
          <w:szCs w:val="24"/>
        </w:rPr>
        <w:t xml:space="preserve"> for accommodations.  </w:t>
      </w:r>
    </w:p>
    <w:p w:rsidR="000B0F36" w:rsidRPr="00217F0F" w:rsidRDefault="00C927DF">
      <w:pPr>
        <w:spacing w:after="14" w:line="259" w:lineRule="auto"/>
        <w:ind w:left="0" w:right="0" w:firstLine="0"/>
        <w:jc w:val="left"/>
        <w:rPr>
          <w:sz w:val="24"/>
          <w:szCs w:val="24"/>
        </w:rPr>
      </w:pPr>
      <w:r w:rsidRPr="00217F0F">
        <w:rPr>
          <w:sz w:val="24"/>
          <w:szCs w:val="24"/>
        </w:rPr>
        <w:t xml:space="preserve"> </w:t>
      </w:r>
    </w:p>
    <w:p w:rsidR="000B0F36" w:rsidRPr="00217F0F" w:rsidRDefault="00C927DF">
      <w:pPr>
        <w:pStyle w:val="Heading1"/>
        <w:ind w:left="-5" w:right="0"/>
        <w:rPr>
          <w:sz w:val="24"/>
          <w:szCs w:val="24"/>
        </w:rPr>
      </w:pPr>
      <w:r w:rsidRPr="00217F0F">
        <w:rPr>
          <w:sz w:val="24"/>
          <w:szCs w:val="24"/>
        </w:rPr>
        <w:t xml:space="preserve">Accommodations Policy </w:t>
      </w:r>
    </w:p>
    <w:p w:rsidR="000B0F36" w:rsidRPr="00217F0F" w:rsidRDefault="00C927DF">
      <w:pPr>
        <w:ind w:left="-5" w:right="6"/>
        <w:rPr>
          <w:sz w:val="24"/>
          <w:szCs w:val="24"/>
        </w:rPr>
      </w:pPr>
      <w:r w:rsidRPr="00217F0F">
        <w:rPr>
          <w:sz w:val="24"/>
          <w:szCs w:val="24"/>
        </w:rPr>
        <w:t xml:space="preserve">Some of the readings, lectures, films, or presentations in this course may include material that may conflict with the core beliefs of some students.  Please review the syllabus carefully to see if the course is one that you are committed to taking.  If you have a concern, please discuss it with the instructor at your earlier convenience.  For more information, please consult the University of Utah’s Accommodations Policy, which appears at: </w:t>
      </w:r>
      <w:r w:rsidRPr="00217F0F">
        <w:rPr>
          <w:color w:val="0000FF"/>
          <w:sz w:val="24"/>
          <w:szCs w:val="24"/>
          <w:u w:val="single" w:color="0000FF"/>
        </w:rPr>
        <w:t>http://www.admin.utah.edu/facdev/accommodations-policy.pdf</w:t>
      </w:r>
      <w:r w:rsidRPr="00217F0F">
        <w:rPr>
          <w:sz w:val="24"/>
          <w:szCs w:val="24"/>
        </w:rPr>
        <w:t xml:space="preserve">. </w:t>
      </w:r>
    </w:p>
    <w:p w:rsidR="000B0F36" w:rsidRPr="00217F0F" w:rsidRDefault="00C927DF">
      <w:pPr>
        <w:spacing w:after="14" w:line="259" w:lineRule="auto"/>
        <w:ind w:left="0" w:right="0" w:firstLine="0"/>
        <w:jc w:val="left"/>
        <w:rPr>
          <w:sz w:val="24"/>
          <w:szCs w:val="24"/>
        </w:rPr>
      </w:pPr>
      <w:r w:rsidRPr="00217F0F">
        <w:rPr>
          <w:sz w:val="24"/>
          <w:szCs w:val="24"/>
        </w:rPr>
        <w:t xml:space="preserve"> </w:t>
      </w:r>
    </w:p>
    <w:p w:rsidR="000B0F36" w:rsidRPr="00217F0F" w:rsidRDefault="00C927DF">
      <w:pPr>
        <w:spacing w:after="7" w:line="263" w:lineRule="auto"/>
        <w:ind w:left="-5" w:right="5144"/>
        <w:jc w:val="left"/>
        <w:rPr>
          <w:sz w:val="24"/>
          <w:szCs w:val="24"/>
        </w:rPr>
      </w:pPr>
      <w:r w:rsidRPr="00217F0F">
        <w:rPr>
          <w:b/>
          <w:sz w:val="24"/>
          <w:szCs w:val="24"/>
        </w:rPr>
        <w:t>Faculty Responsibilities</w:t>
      </w:r>
      <w:r w:rsidRPr="00217F0F">
        <w:rPr>
          <w:sz w:val="24"/>
          <w:szCs w:val="24"/>
        </w:rPr>
        <w:t xml:space="preserve"> This instructor will: </w:t>
      </w:r>
    </w:p>
    <w:p w:rsidR="000B0F36" w:rsidRPr="00217F0F" w:rsidRDefault="00C927DF">
      <w:pPr>
        <w:spacing w:after="11" w:line="259" w:lineRule="auto"/>
        <w:ind w:left="0" w:right="0" w:firstLine="0"/>
        <w:jc w:val="left"/>
        <w:rPr>
          <w:sz w:val="24"/>
          <w:szCs w:val="24"/>
        </w:rPr>
      </w:pPr>
      <w:r w:rsidRPr="00217F0F">
        <w:rPr>
          <w:sz w:val="24"/>
          <w:szCs w:val="24"/>
        </w:rPr>
        <w:t xml:space="preserve"> </w:t>
      </w:r>
    </w:p>
    <w:p w:rsidR="000B0F36" w:rsidRPr="00217F0F" w:rsidRDefault="00C927DF">
      <w:pPr>
        <w:numPr>
          <w:ilvl w:val="0"/>
          <w:numId w:val="1"/>
        </w:numPr>
        <w:ind w:right="6" w:hanging="226"/>
        <w:rPr>
          <w:sz w:val="24"/>
          <w:szCs w:val="24"/>
        </w:rPr>
      </w:pPr>
      <w:r w:rsidRPr="00217F0F">
        <w:rPr>
          <w:sz w:val="24"/>
          <w:szCs w:val="24"/>
        </w:rPr>
        <w:t xml:space="preserve">Convene classes at their scheduled time unless a valid reason and notice is given. </w:t>
      </w:r>
    </w:p>
    <w:p w:rsidR="000B0F36" w:rsidRPr="00217F0F" w:rsidRDefault="00C927DF">
      <w:pPr>
        <w:numPr>
          <w:ilvl w:val="0"/>
          <w:numId w:val="1"/>
        </w:numPr>
        <w:ind w:right="6" w:hanging="226"/>
        <w:rPr>
          <w:sz w:val="24"/>
          <w:szCs w:val="24"/>
        </w:rPr>
      </w:pPr>
      <w:r w:rsidRPr="00217F0F">
        <w:rPr>
          <w:sz w:val="24"/>
          <w:szCs w:val="24"/>
        </w:rPr>
        <w:t xml:space="preserve">Perform &amp; return evaluations in a timely manner. </w:t>
      </w:r>
    </w:p>
    <w:p w:rsidR="000B0F36" w:rsidRPr="00217F0F" w:rsidRDefault="00C927DF">
      <w:pPr>
        <w:numPr>
          <w:ilvl w:val="0"/>
          <w:numId w:val="1"/>
        </w:numPr>
        <w:ind w:right="6" w:hanging="226"/>
        <w:rPr>
          <w:sz w:val="24"/>
          <w:szCs w:val="24"/>
        </w:rPr>
      </w:pPr>
      <w:r w:rsidRPr="00217F0F">
        <w:rPr>
          <w:sz w:val="24"/>
          <w:szCs w:val="24"/>
        </w:rPr>
        <w:t xml:space="preserve">Inform students at the beginning of class of the following: </w:t>
      </w:r>
    </w:p>
    <w:p w:rsidR="000B0F36" w:rsidRPr="00217F0F" w:rsidRDefault="00C927DF">
      <w:pPr>
        <w:numPr>
          <w:ilvl w:val="1"/>
          <w:numId w:val="1"/>
        </w:numPr>
        <w:ind w:left="437" w:right="6" w:hanging="225"/>
        <w:rPr>
          <w:sz w:val="24"/>
          <w:szCs w:val="24"/>
        </w:rPr>
      </w:pPr>
      <w:r w:rsidRPr="00217F0F">
        <w:rPr>
          <w:sz w:val="24"/>
          <w:szCs w:val="24"/>
        </w:rPr>
        <w:t xml:space="preserve">General content </w:t>
      </w:r>
    </w:p>
    <w:p w:rsidR="000B0F36" w:rsidRPr="00217F0F" w:rsidRDefault="00C927DF">
      <w:pPr>
        <w:numPr>
          <w:ilvl w:val="1"/>
          <w:numId w:val="1"/>
        </w:numPr>
        <w:ind w:left="437" w:right="6" w:hanging="225"/>
        <w:rPr>
          <w:sz w:val="24"/>
          <w:szCs w:val="24"/>
        </w:rPr>
      </w:pPr>
      <w:r w:rsidRPr="00217F0F">
        <w:rPr>
          <w:sz w:val="24"/>
          <w:szCs w:val="24"/>
        </w:rPr>
        <w:t xml:space="preserve">Course activities </w:t>
      </w:r>
    </w:p>
    <w:p w:rsidR="000B0F36" w:rsidRPr="00217F0F" w:rsidRDefault="00C927DF">
      <w:pPr>
        <w:numPr>
          <w:ilvl w:val="1"/>
          <w:numId w:val="1"/>
        </w:numPr>
        <w:ind w:left="437" w:right="6" w:hanging="225"/>
        <w:rPr>
          <w:sz w:val="24"/>
          <w:szCs w:val="24"/>
        </w:rPr>
      </w:pPr>
      <w:r w:rsidRPr="00217F0F">
        <w:rPr>
          <w:sz w:val="24"/>
          <w:szCs w:val="24"/>
        </w:rPr>
        <w:t xml:space="preserve">Evaluation methods </w:t>
      </w:r>
    </w:p>
    <w:p w:rsidR="000B0F36" w:rsidRPr="00217F0F" w:rsidRDefault="00C927DF">
      <w:pPr>
        <w:numPr>
          <w:ilvl w:val="1"/>
          <w:numId w:val="1"/>
        </w:numPr>
        <w:ind w:left="437" w:right="6" w:hanging="225"/>
        <w:rPr>
          <w:sz w:val="24"/>
          <w:szCs w:val="24"/>
        </w:rPr>
      </w:pPr>
      <w:r w:rsidRPr="00217F0F">
        <w:rPr>
          <w:sz w:val="24"/>
          <w:szCs w:val="24"/>
        </w:rPr>
        <w:t xml:space="preserve">Grade scale </w:t>
      </w:r>
    </w:p>
    <w:p w:rsidR="000B0F36" w:rsidRPr="00217F0F" w:rsidRDefault="00C927DF">
      <w:pPr>
        <w:numPr>
          <w:ilvl w:val="1"/>
          <w:numId w:val="1"/>
        </w:numPr>
        <w:ind w:left="437" w:right="6" w:hanging="225"/>
        <w:rPr>
          <w:sz w:val="24"/>
          <w:szCs w:val="24"/>
        </w:rPr>
      </w:pPr>
      <w:r w:rsidRPr="00217F0F">
        <w:rPr>
          <w:sz w:val="24"/>
          <w:szCs w:val="24"/>
        </w:rPr>
        <w:t xml:space="preserve">Schedule of meetings, topics, due dates. </w:t>
      </w:r>
    </w:p>
    <w:p w:rsidR="000B0F36" w:rsidRPr="00217F0F" w:rsidRDefault="00C927DF">
      <w:pPr>
        <w:numPr>
          <w:ilvl w:val="0"/>
          <w:numId w:val="1"/>
        </w:numPr>
        <w:ind w:right="6" w:hanging="226"/>
        <w:rPr>
          <w:sz w:val="24"/>
          <w:szCs w:val="24"/>
        </w:rPr>
      </w:pPr>
      <w:r w:rsidRPr="00217F0F">
        <w:rPr>
          <w:sz w:val="24"/>
          <w:szCs w:val="24"/>
        </w:rPr>
        <w:t xml:space="preserve">Ensure that the environment is conducive to learning. </w:t>
      </w:r>
    </w:p>
    <w:p w:rsidR="000B0F36" w:rsidRPr="00217F0F" w:rsidRDefault="00C927DF">
      <w:pPr>
        <w:numPr>
          <w:ilvl w:val="0"/>
          <w:numId w:val="1"/>
        </w:numPr>
        <w:ind w:right="6" w:hanging="226"/>
        <w:rPr>
          <w:sz w:val="24"/>
          <w:szCs w:val="24"/>
        </w:rPr>
      </w:pPr>
      <w:r w:rsidRPr="00217F0F">
        <w:rPr>
          <w:sz w:val="24"/>
          <w:szCs w:val="24"/>
        </w:rPr>
        <w:t xml:space="preserve">Enforce the student code. </w:t>
      </w:r>
    </w:p>
    <w:p w:rsidR="000B0F36" w:rsidRPr="00217F0F" w:rsidRDefault="00C927DF">
      <w:pPr>
        <w:spacing w:after="13" w:line="259" w:lineRule="auto"/>
        <w:ind w:left="0" w:right="0" w:firstLine="0"/>
        <w:jc w:val="left"/>
        <w:rPr>
          <w:sz w:val="24"/>
          <w:szCs w:val="24"/>
        </w:rPr>
      </w:pPr>
      <w:r w:rsidRPr="00217F0F">
        <w:rPr>
          <w:sz w:val="24"/>
          <w:szCs w:val="24"/>
        </w:rPr>
        <w:t xml:space="preserve"> </w:t>
      </w:r>
    </w:p>
    <w:p w:rsidR="000B0F36" w:rsidRPr="00217F0F" w:rsidRDefault="00C927DF">
      <w:pPr>
        <w:spacing w:after="5"/>
        <w:ind w:left="-5" w:right="59"/>
        <w:rPr>
          <w:sz w:val="24"/>
          <w:szCs w:val="24"/>
        </w:rPr>
      </w:pPr>
      <w:r w:rsidRPr="00217F0F">
        <w:rPr>
          <w:i/>
          <w:sz w:val="24"/>
          <w:szCs w:val="24"/>
        </w:rPr>
        <w:lastRenderedPageBreak/>
        <w:t xml:space="preserve">Should the instructor be late for class due to weather or other reasons, the department will be notified and a departmental representative will meet the class and inform students regarding when the class will begin.  If the instructor is late, students may inquire by calling the economics department at 581-7481. </w:t>
      </w:r>
    </w:p>
    <w:p w:rsidR="000B0F36" w:rsidRPr="00217F0F" w:rsidRDefault="00C927DF">
      <w:pPr>
        <w:spacing w:after="11" w:line="259" w:lineRule="auto"/>
        <w:ind w:left="0" w:right="0" w:firstLine="0"/>
        <w:jc w:val="left"/>
        <w:rPr>
          <w:sz w:val="24"/>
          <w:szCs w:val="24"/>
        </w:rPr>
      </w:pPr>
      <w:r w:rsidRPr="00217F0F">
        <w:rPr>
          <w:sz w:val="24"/>
          <w:szCs w:val="24"/>
        </w:rPr>
        <w:t xml:space="preserve"> </w:t>
      </w:r>
    </w:p>
    <w:p w:rsidR="000B0F36" w:rsidRPr="00217F0F" w:rsidRDefault="00C927DF">
      <w:pPr>
        <w:ind w:left="-5" w:right="6"/>
        <w:rPr>
          <w:sz w:val="24"/>
          <w:szCs w:val="24"/>
        </w:rPr>
      </w:pPr>
      <w:r w:rsidRPr="00217F0F">
        <w:rPr>
          <w:sz w:val="24"/>
          <w:szCs w:val="24"/>
        </w:rPr>
        <w:t xml:space="preserve">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 behaviors, and the instructor will do so, beginning with verbal warnings, and progressing to dismissal from class, to a failing grade.  Students have the right to appeal such action to the student behavior committee. </w:t>
      </w:r>
    </w:p>
    <w:p w:rsidR="000B0F36" w:rsidRPr="00217F0F" w:rsidRDefault="00C927DF">
      <w:pPr>
        <w:spacing w:after="14" w:line="259" w:lineRule="auto"/>
        <w:ind w:left="0" w:right="0" w:firstLine="0"/>
        <w:jc w:val="left"/>
        <w:rPr>
          <w:sz w:val="24"/>
          <w:szCs w:val="24"/>
        </w:rPr>
      </w:pPr>
      <w:r w:rsidRPr="00217F0F">
        <w:rPr>
          <w:sz w:val="24"/>
          <w:szCs w:val="24"/>
        </w:rPr>
        <w:t xml:space="preserve"> </w:t>
      </w:r>
    </w:p>
    <w:p w:rsidR="000B0F36" w:rsidRPr="00217F0F" w:rsidRDefault="00C927DF">
      <w:pPr>
        <w:spacing w:after="7" w:line="263" w:lineRule="auto"/>
        <w:ind w:left="-5" w:right="0"/>
        <w:jc w:val="left"/>
        <w:rPr>
          <w:sz w:val="24"/>
          <w:szCs w:val="24"/>
        </w:rPr>
      </w:pPr>
      <w:r w:rsidRPr="00217F0F">
        <w:rPr>
          <w:b/>
          <w:sz w:val="24"/>
          <w:szCs w:val="24"/>
        </w:rPr>
        <w:t xml:space="preserve">Student Names &amp; Personal Pronouns: </w:t>
      </w:r>
    </w:p>
    <w:p w:rsidR="000B0F36" w:rsidRPr="00217F0F" w:rsidRDefault="00C927DF">
      <w:pPr>
        <w:ind w:left="-5" w:right="6"/>
        <w:rPr>
          <w:sz w:val="24"/>
          <w:szCs w:val="24"/>
        </w:rPr>
      </w:pPr>
      <w:r w:rsidRPr="00217F0F">
        <w:rPr>
          <w:sz w:val="24"/>
          <w:szCs w:val="24"/>
        </w:rPr>
        <w:t xml:space="preserve">Class rosters are provided to the instructor with the student’s legal name as well as “Preferred first name” (if previously entered by you in the student profile section of your CIS account). While CIS refers to this as merely a preference, I will honor you by referring to you with the name and pronoun that feels best for you in class, on papers, exams, group projects, etc. Please advise me of any name or pronoun changes (and update CIS) so I can help create a learning environment in which you, your name, and your pronoun will be respected. </w:t>
      </w:r>
    </w:p>
    <w:p w:rsidR="000B0F36" w:rsidRPr="00217F0F" w:rsidRDefault="00C927DF">
      <w:pPr>
        <w:spacing w:after="14" w:line="259" w:lineRule="auto"/>
        <w:ind w:left="0" w:right="0" w:firstLine="0"/>
        <w:jc w:val="left"/>
        <w:rPr>
          <w:sz w:val="24"/>
          <w:szCs w:val="24"/>
        </w:rPr>
      </w:pPr>
      <w:r w:rsidRPr="00217F0F">
        <w:rPr>
          <w:sz w:val="24"/>
          <w:szCs w:val="24"/>
        </w:rPr>
        <w:t xml:space="preserve"> </w:t>
      </w:r>
    </w:p>
    <w:p w:rsidR="000B0F36" w:rsidRPr="00217F0F" w:rsidRDefault="00C927DF">
      <w:pPr>
        <w:spacing w:after="7" w:line="263" w:lineRule="auto"/>
        <w:ind w:left="-5" w:right="0"/>
        <w:jc w:val="left"/>
        <w:rPr>
          <w:sz w:val="24"/>
          <w:szCs w:val="24"/>
        </w:rPr>
      </w:pPr>
      <w:r w:rsidRPr="00217F0F">
        <w:rPr>
          <w:b/>
          <w:sz w:val="24"/>
          <w:szCs w:val="24"/>
        </w:rPr>
        <w:t xml:space="preserve">Reading Topics: </w:t>
      </w:r>
    </w:p>
    <w:p w:rsidR="000B0F36" w:rsidRPr="00217F0F" w:rsidRDefault="00C927DF">
      <w:pPr>
        <w:ind w:left="-5" w:right="6"/>
        <w:rPr>
          <w:sz w:val="24"/>
          <w:szCs w:val="24"/>
        </w:rPr>
      </w:pPr>
      <w:r w:rsidRPr="00217F0F">
        <w:rPr>
          <w:sz w:val="24"/>
          <w:szCs w:val="24"/>
        </w:rPr>
        <w:t xml:space="preserve">(All readings can be downloaded from </w:t>
      </w:r>
      <w:r w:rsidRPr="00217F0F">
        <w:rPr>
          <w:color w:val="0000FF"/>
          <w:sz w:val="24"/>
          <w:szCs w:val="24"/>
          <w:u w:val="single" w:color="0000FF"/>
        </w:rPr>
        <w:t>http://content.csbs.utah.edu/~mli/</w:t>
      </w:r>
      <w:r w:rsidRPr="00217F0F">
        <w:rPr>
          <w:sz w:val="24"/>
          <w:szCs w:val="24"/>
        </w:rPr>
        <w:t xml:space="preserve">) </w:t>
      </w:r>
    </w:p>
    <w:p w:rsidR="000B0F36" w:rsidRPr="00217F0F" w:rsidRDefault="00C927DF">
      <w:pPr>
        <w:spacing w:after="18" w:line="259" w:lineRule="auto"/>
        <w:ind w:left="0" w:right="0" w:firstLine="0"/>
        <w:jc w:val="left"/>
        <w:rPr>
          <w:sz w:val="24"/>
          <w:szCs w:val="24"/>
        </w:rPr>
      </w:pPr>
      <w:r w:rsidRPr="00217F0F">
        <w:rPr>
          <w:sz w:val="24"/>
          <w:szCs w:val="24"/>
        </w:rPr>
        <w:t xml:space="preserve"> </w:t>
      </w:r>
    </w:p>
    <w:p w:rsidR="000B0F36" w:rsidRPr="00217F0F" w:rsidRDefault="00C927DF">
      <w:pPr>
        <w:spacing w:after="7" w:line="263" w:lineRule="auto"/>
        <w:ind w:left="-5" w:right="0"/>
        <w:jc w:val="left"/>
        <w:rPr>
          <w:sz w:val="24"/>
          <w:szCs w:val="24"/>
        </w:rPr>
      </w:pPr>
      <w:r w:rsidRPr="00217F0F">
        <w:rPr>
          <w:b/>
          <w:sz w:val="24"/>
          <w:szCs w:val="24"/>
        </w:rPr>
        <w:t>1.</w:t>
      </w:r>
      <w:r w:rsidRPr="00217F0F">
        <w:rPr>
          <w:rFonts w:eastAsia="Arial"/>
          <w:b/>
          <w:sz w:val="24"/>
          <w:szCs w:val="24"/>
        </w:rPr>
        <w:t xml:space="preserve"> </w:t>
      </w:r>
      <w:r w:rsidRPr="00217F0F">
        <w:rPr>
          <w:b/>
          <w:sz w:val="24"/>
          <w:szCs w:val="24"/>
        </w:rPr>
        <w:t xml:space="preserve">Introduction (January </w:t>
      </w:r>
      <w:r w:rsidR="004113A4" w:rsidRPr="00217F0F">
        <w:rPr>
          <w:b/>
          <w:sz w:val="24"/>
          <w:szCs w:val="24"/>
        </w:rPr>
        <w:t>1</w:t>
      </w:r>
      <w:r w:rsidR="002333DD">
        <w:rPr>
          <w:b/>
          <w:sz w:val="24"/>
          <w:szCs w:val="24"/>
        </w:rPr>
        <w:t>0</w:t>
      </w:r>
      <w:r w:rsidRPr="00217F0F">
        <w:rPr>
          <w:b/>
          <w:sz w:val="24"/>
          <w:szCs w:val="24"/>
        </w:rPr>
        <w:t xml:space="preserve"> and </w:t>
      </w:r>
      <w:r w:rsidR="004113A4" w:rsidRPr="00217F0F">
        <w:rPr>
          <w:b/>
          <w:sz w:val="24"/>
          <w:szCs w:val="24"/>
        </w:rPr>
        <w:t>1</w:t>
      </w:r>
      <w:r w:rsidR="002333DD">
        <w:rPr>
          <w:b/>
          <w:sz w:val="24"/>
          <w:szCs w:val="24"/>
        </w:rPr>
        <w:t>2</w:t>
      </w:r>
      <w:r w:rsidRPr="00217F0F">
        <w:rPr>
          <w:b/>
          <w:sz w:val="24"/>
          <w:szCs w:val="24"/>
        </w:rPr>
        <w:t xml:space="preserve">) </w:t>
      </w:r>
    </w:p>
    <w:p w:rsidR="007A7E0E" w:rsidRPr="00217F0F" w:rsidRDefault="007A7E0E">
      <w:pPr>
        <w:spacing w:after="15" w:line="259" w:lineRule="auto"/>
        <w:ind w:left="0" w:right="0" w:firstLine="0"/>
        <w:jc w:val="left"/>
        <w:rPr>
          <w:sz w:val="24"/>
          <w:szCs w:val="24"/>
        </w:rPr>
      </w:pPr>
      <w:r w:rsidRPr="00217F0F">
        <w:rPr>
          <w:sz w:val="24"/>
          <w:szCs w:val="24"/>
        </w:rPr>
        <w:t xml:space="preserve">Karl Marx, “Preface to A Contribution to the Critique of Political Economy” (1859)  </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2.</w:t>
      </w:r>
      <w:r w:rsidRPr="00217F0F">
        <w:rPr>
          <w:rFonts w:eastAsia="Arial"/>
          <w:sz w:val="24"/>
          <w:szCs w:val="24"/>
        </w:rPr>
        <w:t xml:space="preserve"> </w:t>
      </w:r>
      <w:r w:rsidRPr="00217F0F">
        <w:rPr>
          <w:sz w:val="24"/>
          <w:szCs w:val="24"/>
        </w:rPr>
        <w:t xml:space="preserve">Historical Materialism (January </w:t>
      </w:r>
      <w:r w:rsidR="00EB41AD" w:rsidRPr="00217F0F">
        <w:rPr>
          <w:sz w:val="24"/>
          <w:szCs w:val="24"/>
        </w:rPr>
        <w:t>1</w:t>
      </w:r>
      <w:r w:rsidR="002333DD">
        <w:rPr>
          <w:sz w:val="24"/>
          <w:szCs w:val="24"/>
        </w:rPr>
        <w:t>7</w:t>
      </w:r>
      <w:r w:rsidRPr="00217F0F">
        <w:rPr>
          <w:sz w:val="24"/>
          <w:szCs w:val="24"/>
        </w:rPr>
        <w:t xml:space="preserve"> and </w:t>
      </w:r>
      <w:r w:rsidR="002333DD">
        <w:rPr>
          <w:sz w:val="24"/>
          <w:szCs w:val="24"/>
        </w:rPr>
        <w:t>19</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Karl Marx and Friedrich Engels, “Manifesto of the Communist Party” (1848) </w:t>
      </w:r>
    </w:p>
    <w:p w:rsidR="000B0F36" w:rsidRPr="00217F0F" w:rsidRDefault="00C927DF">
      <w:pPr>
        <w:ind w:left="-5" w:right="6"/>
        <w:rPr>
          <w:sz w:val="24"/>
          <w:szCs w:val="24"/>
        </w:rPr>
      </w:pPr>
      <w:r w:rsidRPr="00217F0F">
        <w:rPr>
          <w:sz w:val="24"/>
          <w:szCs w:val="24"/>
        </w:rPr>
        <w:t xml:space="preserve">Friedrich Engels, “Socialism: Utopian and Scientific” (1880) </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3.</w:t>
      </w:r>
      <w:r w:rsidRPr="00217F0F">
        <w:rPr>
          <w:rFonts w:eastAsia="Arial"/>
          <w:sz w:val="24"/>
          <w:szCs w:val="24"/>
        </w:rPr>
        <w:t xml:space="preserve"> </w:t>
      </w:r>
      <w:r w:rsidRPr="00217F0F">
        <w:rPr>
          <w:sz w:val="24"/>
          <w:szCs w:val="24"/>
        </w:rPr>
        <w:t xml:space="preserve">The Capitalist World System (January </w:t>
      </w:r>
      <w:r w:rsidR="002333DD">
        <w:rPr>
          <w:sz w:val="24"/>
          <w:szCs w:val="24"/>
        </w:rPr>
        <w:t>24</w:t>
      </w:r>
      <w:r w:rsidRPr="00217F0F">
        <w:rPr>
          <w:sz w:val="24"/>
          <w:szCs w:val="24"/>
        </w:rPr>
        <w:t xml:space="preserve"> and </w:t>
      </w:r>
      <w:r w:rsidR="002333DD">
        <w:rPr>
          <w:sz w:val="24"/>
          <w:szCs w:val="24"/>
        </w:rPr>
        <w:t>26</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Immanuel Wallerstein, </w:t>
      </w:r>
      <w:r w:rsidRPr="00217F0F">
        <w:rPr>
          <w:i/>
          <w:sz w:val="24"/>
          <w:szCs w:val="24"/>
        </w:rPr>
        <w:t>World-Systems Analysis: An Introduction</w:t>
      </w:r>
      <w:r w:rsidRPr="00217F0F">
        <w:rPr>
          <w:sz w:val="24"/>
          <w:szCs w:val="24"/>
        </w:rPr>
        <w:t xml:space="preserve">, Chapter 2 (pp.23-41) </w:t>
      </w:r>
    </w:p>
    <w:p w:rsidR="000B0F36" w:rsidRPr="00217F0F" w:rsidRDefault="00C927DF">
      <w:pPr>
        <w:ind w:left="-5" w:right="6"/>
        <w:rPr>
          <w:sz w:val="24"/>
          <w:szCs w:val="24"/>
        </w:rPr>
      </w:pPr>
      <w:r w:rsidRPr="00217F0F">
        <w:rPr>
          <w:sz w:val="24"/>
          <w:szCs w:val="24"/>
        </w:rPr>
        <w:t xml:space="preserve">(2007) </w:t>
      </w:r>
    </w:p>
    <w:p w:rsidR="000B0F36" w:rsidRPr="00217F0F" w:rsidRDefault="00C927DF">
      <w:pPr>
        <w:ind w:left="-5" w:right="6"/>
        <w:rPr>
          <w:sz w:val="24"/>
          <w:szCs w:val="24"/>
        </w:rPr>
      </w:pPr>
      <w:r w:rsidRPr="00217F0F">
        <w:rPr>
          <w:sz w:val="24"/>
          <w:szCs w:val="24"/>
        </w:rPr>
        <w:t xml:space="preserve">Giovanni Arrighi et al., “Historical Capitalism, East and West” (1999)  </w:t>
      </w:r>
    </w:p>
    <w:p w:rsidR="000B0F36" w:rsidRPr="00217F0F" w:rsidRDefault="00C927DF">
      <w:pPr>
        <w:ind w:left="-5" w:right="6"/>
        <w:rPr>
          <w:sz w:val="24"/>
          <w:szCs w:val="24"/>
        </w:rPr>
      </w:pPr>
      <w:r w:rsidRPr="00217F0F">
        <w:rPr>
          <w:sz w:val="24"/>
          <w:szCs w:val="24"/>
        </w:rPr>
        <w:lastRenderedPageBreak/>
        <w:t xml:space="preserve">Karatasli, “Changing Modes of the Global Distribution of Wealth, 1500-2008” (2017) </w:t>
      </w:r>
    </w:p>
    <w:p w:rsidR="000B0F36" w:rsidRPr="00217F0F" w:rsidRDefault="00C927DF">
      <w:pPr>
        <w:ind w:left="-5" w:right="6"/>
        <w:rPr>
          <w:sz w:val="24"/>
          <w:szCs w:val="24"/>
        </w:rPr>
      </w:pPr>
      <w:r w:rsidRPr="00217F0F">
        <w:rPr>
          <w:sz w:val="24"/>
          <w:szCs w:val="24"/>
        </w:rPr>
        <w:t xml:space="preserve">Alsamawi et al., “The Employment Footprint of Nations” (2014) </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4.</w:t>
      </w:r>
      <w:r w:rsidRPr="00217F0F">
        <w:rPr>
          <w:rFonts w:eastAsia="Arial"/>
          <w:sz w:val="24"/>
          <w:szCs w:val="24"/>
        </w:rPr>
        <w:t xml:space="preserve"> </w:t>
      </w:r>
      <w:r w:rsidRPr="00217F0F">
        <w:rPr>
          <w:sz w:val="24"/>
          <w:szCs w:val="24"/>
        </w:rPr>
        <w:t xml:space="preserve">Accumulation and Crisis: Marxian Approaches </w:t>
      </w:r>
      <w:r w:rsidR="00792FA6" w:rsidRPr="00217F0F">
        <w:rPr>
          <w:sz w:val="24"/>
          <w:szCs w:val="24"/>
        </w:rPr>
        <w:t>(</w:t>
      </w:r>
      <w:r w:rsidR="002333DD">
        <w:rPr>
          <w:sz w:val="24"/>
          <w:szCs w:val="24"/>
        </w:rPr>
        <w:t>Jan 31</w:t>
      </w:r>
      <w:r w:rsidR="00792FA6" w:rsidRPr="00217F0F">
        <w:rPr>
          <w:sz w:val="24"/>
          <w:szCs w:val="24"/>
        </w:rPr>
        <w:t xml:space="preserve"> and </w:t>
      </w:r>
      <w:r w:rsidR="002333DD">
        <w:rPr>
          <w:sz w:val="24"/>
          <w:szCs w:val="24"/>
        </w:rPr>
        <w:t>Feb 2</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The Following are from </w:t>
      </w:r>
      <w:r w:rsidRPr="00217F0F">
        <w:rPr>
          <w:i/>
          <w:sz w:val="24"/>
          <w:szCs w:val="24"/>
        </w:rPr>
        <w:t>The Imperiled Economy</w:t>
      </w:r>
      <w:r w:rsidRPr="00217F0F">
        <w:rPr>
          <w:sz w:val="24"/>
          <w:szCs w:val="24"/>
        </w:rPr>
        <w:t xml:space="preserve">, </w:t>
      </w:r>
      <w:proofErr w:type="gramStart"/>
      <w:r w:rsidRPr="00217F0F">
        <w:rPr>
          <w:sz w:val="24"/>
          <w:szCs w:val="24"/>
        </w:rPr>
        <w:t>Book</w:t>
      </w:r>
      <w:proofErr w:type="gramEnd"/>
      <w:r w:rsidRPr="00217F0F">
        <w:rPr>
          <w:sz w:val="24"/>
          <w:szCs w:val="24"/>
        </w:rPr>
        <w:t xml:space="preserve"> 1 (Macroeconomics from a Left Perspective), published by the Union for Radical Political Economics (1987) James N. Devine, “An Introduction to Radical Theories of Economic Crises,” pp. 1932. </w:t>
      </w:r>
    </w:p>
    <w:p w:rsidR="000B0F36" w:rsidRPr="00217F0F" w:rsidRDefault="00C927DF">
      <w:pPr>
        <w:ind w:left="-5" w:right="6"/>
        <w:rPr>
          <w:sz w:val="24"/>
          <w:szCs w:val="24"/>
        </w:rPr>
      </w:pPr>
      <w:r w:rsidRPr="00217F0F">
        <w:rPr>
          <w:sz w:val="24"/>
          <w:szCs w:val="24"/>
        </w:rPr>
        <w:t xml:space="preserve">David </w:t>
      </w:r>
      <w:proofErr w:type="spellStart"/>
      <w:r w:rsidRPr="00217F0F">
        <w:rPr>
          <w:sz w:val="24"/>
          <w:szCs w:val="24"/>
        </w:rPr>
        <w:t>Laibman</w:t>
      </w:r>
      <w:proofErr w:type="spellEnd"/>
      <w:r w:rsidRPr="00217F0F">
        <w:rPr>
          <w:sz w:val="24"/>
          <w:szCs w:val="24"/>
        </w:rPr>
        <w:t xml:space="preserve">, “Technical Change and the Contradiction of Capitalism,” pp. 33-42. David M. Gordon, Thomas E. Weisskopf and Samuel Bowles, “Power, Accumulation, and Crisis: </w:t>
      </w:r>
      <w:proofErr w:type="gramStart"/>
      <w:r w:rsidRPr="00217F0F">
        <w:rPr>
          <w:sz w:val="24"/>
          <w:szCs w:val="24"/>
        </w:rPr>
        <w:t>the</w:t>
      </w:r>
      <w:proofErr w:type="gramEnd"/>
      <w:r w:rsidRPr="00217F0F">
        <w:rPr>
          <w:sz w:val="24"/>
          <w:szCs w:val="24"/>
        </w:rPr>
        <w:t xml:space="preserve"> Rise and Demise of the Postwar Social Structure of Accumulation,” pp. 43-58. </w:t>
      </w:r>
    </w:p>
    <w:p w:rsidR="000B0F36" w:rsidRPr="00217F0F" w:rsidRDefault="00C927DF">
      <w:pPr>
        <w:ind w:left="-5" w:right="6"/>
        <w:rPr>
          <w:sz w:val="24"/>
          <w:szCs w:val="24"/>
        </w:rPr>
      </w:pPr>
      <w:r w:rsidRPr="00217F0F">
        <w:rPr>
          <w:sz w:val="24"/>
          <w:szCs w:val="24"/>
        </w:rPr>
        <w:t xml:space="preserve">John Bellamy Foster, “What Is Stagnation?” pp. 59-70. </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5.</w:t>
      </w:r>
      <w:r w:rsidRPr="00217F0F">
        <w:rPr>
          <w:rFonts w:eastAsia="Arial"/>
          <w:sz w:val="24"/>
          <w:szCs w:val="24"/>
        </w:rPr>
        <w:t xml:space="preserve"> </w:t>
      </w:r>
      <w:r w:rsidRPr="00217F0F">
        <w:rPr>
          <w:sz w:val="24"/>
          <w:szCs w:val="24"/>
        </w:rPr>
        <w:t xml:space="preserve">Accumulation and Crisis: Post-Keynesian Approaches (February </w:t>
      </w:r>
      <w:r w:rsidR="00295F97">
        <w:rPr>
          <w:sz w:val="24"/>
          <w:szCs w:val="24"/>
        </w:rPr>
        <w:t>7</w:t>
      </w:r>
      <w:r w:rsidRPr="00217F0F">
        <w:rPr>
          <w:sz w:val="24"/>
          <w:szCs w:val="24"/>
        </w:rPr>
        <w:t xml:space="preserve"> and </w:t>
      </w:r>
      <w:r w:rsidR="00295F97">
        <w:rPr>
          <w:sz w:val="24"/>
          <w:szCs w:val="24"/>
        </w:rPr>
        <w:t>9</w:t>
      </w:r>
      <w:r w:rsidRPr="00217F0F">
        <w:rPr>
          <w:sz w:val="24"/>
          <w:szCs w:val="24"/>
        </w:rPr>
        <w:t xml:space="preserve">) </w:t>
      </w:r>
    </w:p>
    <w:p w:rsidR="000B0F36" w:rsidRPr="00217F0F" w:rsidRDefault="00C927DF">
      <w:pPr>
        <w:spacing w:after="5"/>
        <w:ind w:left="-5" w:right="59"/>
        <w:rPr>
          <w:sz w:val="24"/>
          <w:szCs w:val="24"/>
        </w:rPr>
      </w:pPr>
      <w:r w:rsidRPr="00217F0F">
        <w:rPr>
          <w:sz w:val="24"/>
          <w:szCs w:val="24"/>
        </w:rPr>
        <w:t xml:space="preserve">John Maynard Keynes, </w:t>
      </w:r>
      <w:r w:rsidRPr="00217F0F">
        <w:rPr>
          <w:i/>
          <w:sz w:val="24"/>
          <w:szCs w:val="24"/>
        </w:rPr>
        <w:t>The General Theory of Employment, Interest, and Money</w:t>
      </w:r>
      <w:r w:rsidRPr="00217F0F">
        <w:rPr>
          <w:sz w:val="24"/>
          <w:szCs w:val="24"/>
        </w:rPr>
        <w:t xml:space="preserve">, </w:t>
      </w:r>
    </w:p>
    <w:p w:rsidR="000B0F36" w:rsidRDefault="00C927DF">
      <w:pPr>
        <w:ind w:left="-5" w:right="6"/>
        <w:rPr>
          <w:sz w:val="24"/>
          <w:szCs w:val="24"/>
        </w:rPr>
      </w:pPr>
      <w:r w:rsidRPr="00217F0F">
        <w:rPr>
          <w:sz w:val="24"/>
          <w:szCs w:val="24"/>
        </w:rPr>
        <w:t xml:space="preserve">Chapter 12 (1936) </w:t>
      </w:r>
    </w:p>
    <w:p w:rsidR="00295F97" w:rsidRPr="00217F0F" w:rsidRDefault="00295F97">
      <w:pPr>
        <w:ind w:left="-5" w:right="6"/>
        <w:rPr>
          <w:sz w:val="24"/>
          <w:szCs w:val="24"/>
        </w:rPr>
      </w:pPr>
      <w:r>
        <w:rPr>
          <w:sz w:val="24"/>
          <w:szCs w:val="24"/>
        </w:rPr>
        <w:t>James Crotty, “A Keynes-Marx-Schumpeter Analysis of Neoliberal Globalization” (2000)</w:t>
      </w:r>
    </w:p>
    <w:p w:rsidR="000B0F36" w:rsidRPr="00217F0F" w:rsidRDefault="00C927DF">
      <w:pPr>
        <w:ind w:left="-5" w:right="6"/>
        <w:rPr>
          <w:sz w:val="24"/>
          <w:szCs w:val="24"/>
        </w:rPr>
      </w:pPr>
      <w:r w:rsidRPr="00217F0F">
        <w:rPr>
          <w:sz w:val="24"/>
          <w:szCs w:val="24"/>
        </w:rPr>
        <w:t xml:space="preserve">David Felix, “Why International Capital Mobility Should Be Curbed” (2001)  </w:t>
      </w:r>
    </w:p>
    <w:p w:rsidR="000B0F36" w:rsidRPr="00217F0F" w:rsidRDefault="006B7249">
      <w:pPr>
        <w:ind w:left="-5" w:right="6"/>
        <w:rPr>
          <w:sz w:val="24"/>
          <w:szCs w:val="24"/>
        </w:rPr>
      </w:pPr>
      <w:r w:rsidRPr="00217F0F">
        <w:rPr>
          <w:sz w:val="24"/>
          <w:szCs w:val="24"/>
        </w:rPr>
        <w:t>Gary A. Dymski</w:t>
      </w:r>
      <w:r w:rsidR="00C927DF" w:rsidRPr="00217F0F">
        <w:rPr>
          <w:sz w:val="24"/>
          <w:szCs w:val="24"/>
        </w:rPr>
        <w:t>, “</w:t>
      </w:r>
      <w:r w:rsidR="000E43B2" w:rsidRPr="00217F0F">
        <w:rPr>
          <w:sz w:val="24"/>
          <w:szCs w:val="24"/>
        </w:rPr>
        <w:t>Minskian and Kaleckian Dynamics in the Neoliberal Era</w:t>
      </w:r>
      <w:r w:rsidR="00C927DF" w:rsidRPr="00217F0F">
        <w:rPr>
          <w:sz w:val="24"/>
          <w:szCs w:val="24"/>
        </w:rPr>
        <w:t>” (20</w:t>
      </w:r>
      <w:r w:rsidR="00072E68" w:rsidRPr="00217F0F">
        <w:rPr>
          <w:sz w:val="24"/>
          <w:szCs w:val="24"/>
        </w:rPr>
        <w:t>02</w:t>
      </w:r>
      <w:r w:rsidR="00C927DF" w:rsidRPr="00217F0F">
        <w:rPr>
          <w:sz w:val="24"/>
          <w:szCs w:val="24"/>
        </w:rPr>
        <w:t xml:space="preserve">) </w:t>
      </w:r>
    </w:p>
    <w:p w:rsidR="000B0F36" w:rsidRPr="00217F0F" w:rsidRDefault="000B0F36">
      <w:pPr>
        <w:spacing w:after="15" w:line="259" w:lineRule="auto"/>
        <w:ind w:left="0" w:right="0" w:firstLine="0"/>
        <w:jc w:val="left"/>
        <w:rPr>
          <w:sz w:val="24"/>
          <w:szCs w:val="24"/>
        </w:rPr>
      </w:pPr>
    </w:p>
    <w:p w:rsidR="000B0F36" w:rsidRPr="00217F0F" w:rsidRDefault="00C927DF">
      <w:pPr>
        <w:pStyle w:val="Heading1"/>
        <w:ind w:left="-5" w:right="0"/>
        <w:rPr>
          <w:sz w:val="24"/>
          <w:szCs w:val="24"/>
        </w:rPr>
      </w:pPr>
      <w:r w:rsidRPr="00217F0F">
        <w:rPr>
          <w:sz w:val="24"/>
          <w:szCs w:val="24"/>
        </w:rPr>
        <w:t>6.</w:t>
      </w:r>
      <w:r w:rsidRPr="00217F0F">
        <w:rPr>
          <w:rFonts w:eastAsia="Arial"/>
          <w:sz w:val="24"/>
          <w:szCs w:val="24"/>
        </w:rPr>
        <w:t xml:space="preserve"> </w:t>
      </w:r>
      <w:r w:rsidRPr="00217F0F">
        <w:rPr>
          <w:sz w:val="24"/>
          <w:szCs w:val="24"/>
        </w:rPr>
        <w:t>After the “Great Recession” (February 1</w:t>
      </w:r>
      <w:r w:rsidR="004C77F0">
        <w:rPr>
          <w:sz w:val="24"/>
          <w:szCs w:val="24"/>
        </w:rPr>
        <w:t>4</w:t>
      </w:r>
      <w:r w:rsidRPr="00217F0F">
        <w:rPr>
          <w:sz w:val="24"/>
          <w:szCs w:val="24"/>
        </w:rPr>
        <w:t xml:space="preserve"> and 1</w:t>
      </w:r>
      <w:r w:rsidR="004C77F0">
        <w:rPr>
          <w:sz w:val="24"/>
          <w:szCs w:val="24"/>
        </w:rPr>
        <w:t>6</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Herden, Ash, and Pollin, “Does High Public Debt Consistently Stifle Economic </w:t>
      </w:r>
    </w:p>
    <w:p w:rsidR="000B0F36" w:rsidRPr="00217F0F" w:rsidRDefault="00C927DF">
      <w:pPr>
        <w:ind w:left="-5" w:right="6"/>
        <w:rPr>
          <w:sz w:val="24"/>
          <w:szCs w:val="24"/>
        </w:rPr>
      </w:pPr>
      <w:r w:rsidRPr="00217F0F">
        <w:rPr>
          <w:sz w:val="24"/>
          <w:szCs w:val="24"/>
        </w:rPr>
        <w:t xml:space="preserve">Growth?” (2013) </w:t>
      </w:r>
    </w:p>
    <w:p w:rsidR="000B0F36" w:rsidRPr="00217F0F" w:rsidRDefault="00C927DF">
      <w:pPr>
        <w:ind w:left="-5" w:right="6"/>
        <w:rPr>
          <w:sz w:val="24"/>
          <w:szCs w:val="24"/>
        </w:rPr>
      </w:pPr>
      <w:r w:rsidRPr="00217F0F">
        <w:rPr>
          <w:sz w:val="24"/>
          <w:szCs w:val="24"/>
        </w:rPr>
        <w:t>Robert Gordon, “</w:t>
      </w:r>
      <w:r w:rsidR="00771FE4" w:rsidRPr="00217F0F">
        <w:rPr>
          <w:sz w:val="24"/>
          <w:szCs w:val="24"/>
        </w:rPr>
        <w:t>Why Has Economic Growth Slowed</w:t>
      </w:r>
      <w:r w:rsidR="00D32D9B" w:rsidRPr="00217F0F">
        <w:rPr>
          <w:sz w:val="24"/>
          <w:szCs w:val="24"/>
        </w:rPr>
        <w:t>?</w:t>
      </w:r>
      <w:r w:rsidRPr="00217F0F">
        <w:rPr>
          <w:sz w:val="24"/>
          <w:szCs w:val="24"/>
        </w:rPr>
        <w:t>” (201</w:t>
      </w:r>
      <w:r w:rsidR="00D32D9B" w:rsidRPr="00217F0F">
        <w:rPr>
          <w:sz w:val="24"/>
          <w:szCs w:val="24"/>
        </w:rPr>
        <w:t>8</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Levy Economics Institute, </w:t>
      </w:r>
      <w:r w:rsidR="00794B95" w:rsidRPr="00217F0F">
        <w:rPr>
          <w:sz w:val="24"/>
          <w:szCs w:val="24"/>
        </w:rPr>
        <w:t>“</w:t>
      </w:r>
      <w:r w:rsidR="00E67559">
        <w:rPr>
          <w:sz w:val="24"/>
          <w:szCs w:val="24"/>
        </w:rPr>
        <w:t>Avoiding a Recession: The Fed Conundrum</w:t>
      </w:r>
      <w:r w:rsidR="00794B95" w:rsidRPr="00217F0F">
        <w:rPr>
          <w:sz w:val="24"/>
          <w:szCs w:val="24"/>
        </w:rPr>
        <w:t>”</w:t>
      </w:r>
      <w:r w:rsidRPr="00217F0F">
        <w:rPr>
          <w:sz w:val="24"/>
          <w:szCs w:val="24"/>
        </w:rPr>
        <w:t xml:space="preserve"> (20</w:t>
      </w:r>
      <w:r w:rsidR="00794B95" w:rsidRPr="00217F0F">
        <w:rPr>
          <w:sz w:val="24"/>
          <w:szCs w:val="24"/>
        </w:rPr>
        <w:t>2</w:t>
      </w:r>
      <w:r w:rsidR="00E67559">
        <w:rPr>
          <w:sz w:val="24"/>
          <w:szCs w:val="24"/>
        </w:rPr>
        <w:t>2</w:t>
      </w:r>
      <w:r w:rsidRPr="00217F0F">
        <w:rPr>
          <w:sz w:val="24"/>
          <w:szCs w:val="24"/>
        </w:rPr>
        <w:t xml:space="preserve">) </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tabs>
          <w:tab w:val="center" w:pos="3398"/>
        </w:tabs>
        <w:ind w:left="-15" w:right="0" w:firstLine="0"/>
        <w:rPr>
          <w:sz w:val="24"/>
          <w:szCs w:val="24"/>
        </w:rPr>
      </w:pPr>
      <w:r w:rsidRPr="00217F0F">
        <w:rPr>
          <w:sz w:val="24"/>
          <w:szCs w:val="24"/>
        </w:rPr>
        <w:t>7.</w:t>
      </w:r>
      <w:r w:rsidRPr="00217F0F">
        <w:rPr>
          <w:rFonts w:eastAsia="Arial"/>
          <w:sz w:val="24"/>
          <w:szCs w:val="24"/>
        </w:rPr>
        <w:t xml:space="preserve"> </w:t>
      </w:r>
      <w:r w:rsidR="00207011" w:rsidRPr="00217F0F">
        <w:rPr>
          <w:sz w:val="24"/>
          <w:szCs w:val="24"/>
        </w:rPr>
        <w:t>Imperialism</w:t>
      </w:r>
      <w:r w:rsidR="00F43FAA">
        <w:rPr>
          <w:sz w:val="24"/>
          <w:szCs w:val="24"/>
        </w:rPr>
        <w:t xml:space="preserve"> and the 21st Century</w:t>
      </w:r>
      <w:r w:rsidRPr="00217F0F">
        <w:rPr>
          <w:sz w:val="24"/>
          <w:szCs w:val="24"/>
        </w:rPr>
        <w:t xml:space="preserve"> (February </w:t>
      </w:r>
      <w:r w:rsidR="00B56279" w:rsidRPr="00217F0F">
        <w:rPr>
          <w:sz w:val="24"/>
          <w:szCs w:val="24"/>
        </w:rPr>
        <w:t>2</w:t>
      </w:r>
      <w:r w:rsidR="00920919">
        <w:rPr>
          <w:sz w:val="24"/>
          <w:szCs w:val="24"/>
        </w:rPr>
        <w:t>1</w:t>
      </w:r>
      <w:r w:rsidRPr="00217F0F">
        <w:rPr>
          <w:sz w:val="24"/>
          <w:szCs w:val="24"/>
        </w:rPr>
        <w:t xml:space="preserve"> and </w:t>
      </w:r>
      <w:r w:rsidR="00207011" w:rsidRPr="00217F0F">
        <w:rPr>
          <w:sz w:val="24"/>
          <w:szCs w:val="24"/>
        </w:rPr>
        <w:t>2</w:t>
      </w:r>
      <w:r w:rsidR="00920919">
        <w:rPr>
          <w:sz w:val="24"/>
          <w:szCs w:val="24"/>
        </w:rPr>
        <w:t>3</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V.I. Lenin, </w:t>
      </w:r>
      <w:r w:rsidRPr="00217F0F">
        <w:rPr>
          <w:i/>
          <w:sz w:val="24"/>
          <w:szCs w:val="24"/>
        </w:rPr>
        <w:t>Imperialism: The Highest Stage of Capitalism</w:t>
      </w:r>
      <w:r w:rsidRPr="00217F0F">
        <w:rPr>
          <w:sz w:val="24"/>
          <w:szCs w:val="24"/>
        </w:rPr>
        <w:t xml:space="preserve"> (1916) </w:t>
      </w:r>
    </w:p>
    <w:p w:rsidR="000B0F36" w:rsidRPr="00217F0F" w:rsidRDefault="00C927DF">
      <w:pPr>
        <w:ind w:left="-5" w:right="6"/>
        <w:rPr>
          <w:sz w:val="24"/>
          <w:szCs w:val="24"/>
        </w:rPr>
      </w:pPr>
      <w:r w:rsidRPr="00217F0F">
        <w:rPr>
          <w:sz w:val="24"/>
          <w:szCs w:val="24"/>
        </w:rPr>
        <w:t xml:space="preserve">Turner, </w:t>
      </w:r>
      <w:r w:rsidRPr="00217F0F">
        <w:rPr>
          <w:i/>
          <w:sz w:val="24"/>
          <w:szCs w:val="24"/>
        </w:rPr>
        <w:t xml:space="preserve">Is China </w:t>
      </w:r>
      <w:proofErr w:type="gramStart"/>
      <w:r w:rsidRPr="00217F0F">
        <w:rPr>
          <w:i/>
          <w:sz w:val="24"/>
          <w:szCs w:val="24"/>
        </w:rPr>
        <w:t>An</w:t>
      </w:r>
      <w:proofErr w:type="gramEnd"/>
      <w:r w:rsidRPr="00217F0F">
        <w:rPr>
          <w:i/>
          <w:sz w:val="24"/>
          <w:szCs w:val="24"/>
        </w:rPr>
        <w:t xml:space="preserve"> Imperialist Country?</w:t>
      </w:r>
      <w:r w:rsidRPr="00217F0F">
        <w:rPr>
          <w:sz w:val="24"/>
          <w:szCs w:val="24"/>
        </w:rPr>
        <w:t xml:space="preserve"> (2014) </w:t>
      </w:r>
    </w:p>
    <w:p w:rsidR="000B0F36" w:rsidRDefault="00C927DF">
      <w:pPr>
        <w:ind w:left="-5" w:right="6"/>
        <w:rPr>
          <w:b/>
          <w:sz w:val="24"/>
          <w:szCs w:val="24"/>
        </w:rPr>
      </w:pPr>
      <w:r w:rsidRPr="00217F0F">
        <w:rPr>
          <w:sz w:val="24"/>
          <w:szCs w:val="24"/>
        </w:rPr>
        <w:t>Joseph Ball, “China: Victim of Imperialism Not Perpetrator” (2019)</w:t>
      </w:r>
      <w:r w:rsidRPr="00217F0F">
        <w:rPr>
          <w:b/>
          <w:sz w:val="24"/>
          <w:szCs w:val="24"/>
        </w:rPr>
        <w:t xml:space="preserve"> </w:t>
      </w:r>
    </w:p>
    <w:p w:rsidR="00F54F39" w:rsidRPr="00217F0F" w:rsidRDefault="000308D5">
      <w:pPr>
        <w:ind w:left="-5" w:right="6"/>
        <w:rPr>
          <w:sz w:val="24"/>
          <w:szCs w:val="24"/>
        </w:rPr>
      </w:pPr>
      <w:r>
        <w:rPr>
          <w:sz w:val="24"/>
          <w:szCs w:val="24"/>
        </w:rPr>
        <w:t>Adrian Budd</w:t>
      </w:r>
      <w:r w:rsidR="00F54F39">
        <w:rPr>
          <w:sz w:val="24"/>
          <w:szCs w:val="24"/>
        </w:rPr>
        <w:t>, “</w:t>
      </w:r>
      <w:r>
        <w:rPr>
          <w:sz w:val="24"/>
          <w:szCs w:val="24"/>
        </w:rPr>
        <w:t>China and Imperialism in the 21st Century</w:t>
      </w:r>
      <w:r w:rsidR="00F54F39">
        <w:rPr>
          <w:sz w:val="24"/>
          <w:szCs w:val="24"/>
        </w:rPr>
        <w:t>” (20</w:t>
      </w:r>
      <w:r w:rsidR="00DA0BF2">
        <w:rPr>
          <w:sz w:val="24"/>
          <w:szCs w:val="24"/>
        </w:rPr>
        <w:t>21</w:t>
      </w:r>
      <w:r w:rsidR="00F54F39">
        <w:rPr>
          <w:sz w:val="24"/>
          <w:szCs w:val="24"/>
        </w:rPr>
        <w:t>)</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8.</w:t>
      </w:r>
      <w:r w:rsidRPr="00217F0F">
        <w:rPr>
          <w:rFonts w:eastAsia="Arial"/>
          <w:sz w:val="24"/>
          <w:szCs w:val="24"/>
        </w:rPr>
        <w:t xml:space="preserve"> </w:t>
      </w:r>
      <w:r w:rsidRPr="00217F0F">
        <w:rPr>
          <w:sz w:val="24"/>
          <w:szCs w:val="24"/>
        </w:rPr>
        <w:t>The End of the Capitalist History? (</w:t>
      </w:r>
      <w:r w:rsidR="00E51D76">
        <w:rPr>
          <w:sz w:val="24"/>
          <w:szCs w:val="24"/>
        </w:rPr>
        <w:t>Feb 28</w:t>
      </w:r>
      <w:r w:rsidR="00300091">
        <w:rPr>
          <w:sz w:val="24"/>
          <w:szCs w:val="24"/>
        </w:rPr>
        <w:t xml:space="preserve"> and </w:t>
      </w:r>
      <w:r w:rsidR="00E51D76">
        <w:rPr>
          <w:sz w:val="24"/>
          <w:szCs w:val="24"/>
        </w:rPr>
        <w:t>March 2</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Immanuel Wallerstein, </w:t>
      </w:r>
      <w:r w:rsidRPr="00217F0F">
        <w:rPr>
          <w:i/>
          <w:sz w:val="24"/>
          <w:szCs w:val="24"/>
        </w:rPr>
        <w:t>World-Systems Analysis: An Introduction</w:t>
      </w:r>
      <w:r w:rsidRPr="00217F0F">
        <w:rPr>
          <w:sz w:val="24"/>
          <w:szCs w:val="24"/>
        </w:rPr>
        <w:t xml:space="preserve">, Chapter 3 (pp.42-59) (2007) </w:t>
      </w:r>
    </w:p>
    <w:p w:rsidR="00300091" w:rsidRDefault="00C927DF">
      <w:pPr>
        <w:ind w:left="-5" w:right="78"/>
        <w:rPr>
          <w:sz w:val="24"/>
          <w:szCs w:val="24"/>
        </w:rPr>
      </w:pPr>
      <w:r w:rsidRPr="00217F0F">
        <w:rPr>
          <w:sz w:val="24"/>
          <w:szCs w:val="24"/>
        </w:rPr>
        <w:t xml:space="preserve">Giovanni Arrighi, “Hegemony Unravelling I” and “Hegemony Unravelling II” (2005) </w:t>
      </w:r>
    </w:p>
    <w:p w:rsidR="000B0F36" w:rsidRDefault="00E51D76">
      <w:pPr>
        <w:ind w:left="-5" w:right="78"/>
        <w:rPr>
          <w:sz w:val="24"/>
          <w:szCs w:val="24"/>
        </w:rPr>
      </w:pPr>
      <w:r>
        <w:rPr>
          <w:sz w:val="24"/>
          <w:szCs w:val="24"/>
        </w:rPr>
        <w:t>Cato Institute, “China: Rise or Demise?” (2021)</w:t>
      </w:r>
    </w:p>
    <w:p w:rsidR="00841509" w:rsidRDefault="00841509">
      <w:pPr>
        <w:ind w:left="-5" w:right="78"/>
        <w:rPr>
          <w:sz w:val="24"/>
          <w:szCs w:val="24"/>
        </w:rPr>
      </w:pPr>
      <w:r>
        <w:rPr>
          <w:sz w:val="24"/>
          <w:szCs w:val="24"/>
        </w:rPr>
        <w:lastRenderedPageBreak/>
        <w:t>Lowy Institute, “Revising Down the Rise of China” (2022)</w:t>
      </w:r>
    </w:p>
    <w:p w:rsidR="007D359A" w:rsidRDefault="007D359A">
      <w:pPr>
        <w:ind w:left="-5" w:right="78"/>
        <w:rPr>
          <w:sz w:val="24"/>
          <w:szCs w:val="24"/>
        </w:rPr>
      </w:pPr>
      <w:r>
        <w:rPr>
          <w:sz w:val="24"/>
          <w:szCs w:val="24"/>
        </w:rPr>
        <w:t>Foreign Policy, “China Is A Declining Power” (202</w:t>
      </w:r>
      <w:r w:rsidR="009D553D">
        <w:rPr>
          <w:sz w:val="24"/>
          <w:szCs w:val="24"/>
        </w:rPr>
        <w:t>1</w:t>
      </w:r>
      <w:r>
        <w:rPr>
          <w:sz w:val="24"/>
          <w:szCs w:val="24"/>
        </w:rPr>
        <w:t>)</w:t>
      </w:r>
    </w:p>
    <w:p w:rsidR="00352C6C" w:rsidRDefault="00352C6C">
      <w:pPr>
        <w:ind w:left="-5" w:right="78"/>
        <w:rPr>
          <w:sz w:val="24"/>
          <w:szCs w:val="24"/>
        </w:rPr>
      </w:pPr>
    </w:p>
    <w:p w:rsidR="00352C6C" w:rsidRPr="00217F0F" w:rsidRDefault="00352C6C" w:rsidP="00352C6C">
      <w:pPr>
        <w:tabs>
          <w:tab w:val="center" w:pos="1988"/>
        </w:tabs>
        <w:spacing w:after="7" w:line="263" w:lineRule="auto"/>
        <w:ind w:left="-15" w:right="0" w:firstLine="0"/>
        <w:jc w:val="left"/>
        <w:rPr>
          <w:sz w:val="24"/>
          <w:szCs w:val="24"/>
        </w:rPr>
      </w:pPr>
      <w:r>
        <w:rPr>
          <w:b/>
          <w:sz w:val="24"/>
          <w:szCs w:val="24"/>
        </w:rPr>
        <w:t>9</w:t>
      </w:r>
      <w:r w:rsidRPr="00217F0F">
        <w:rPr>
          <w:b/>
          <w:sz w:val="24"/>
          <w:szCs w:val="24"/>
        </w:rPr>
        <w:t>.</w:t>
      </w:r>
      <w:r w:rsidRPr="00217F0F">
        <w:rPr>
          <w:rFonts w:eastAsia="Arial"/>
          <w:b/>
          <w:sz w:val="24"/>
          <w:szCs w:val="24"/>
        </w:rPr>
        <w:t xml:space="preserve"> </w:t>
      </w:r>
      <w:r w:rsidRPr="00217F0F">
        <w:rPr>
          <w:rFonts w:eastAsia="Arial"/>
          <w:b/>
          <w:sz w:val="24"/>
          <w:szCs w:val="24"/>
        </w:rPr>
        <w:tab/>
      </w:r>
      <w:r w:rsidRPr="00217F0F">
        <w:rPr>
          <w:b/>
          <w:sz w:val="24"/>
          <w:szCs w:val="24"/>
        </w:rPr>
        <w:t xml:space="preserve">Spring Break (March </w:t>
      </w:r>
      <w:r w:rsidR="0098052D">
        <w:rPr>
          <w:b/>
          <w:sz w:val="24"/>
          <w:szCs w:val="24"/>
        </w:rPr>
        <w:t>5</w:t>
      </w:r>
      <w:r w:rsidRPr="00217F0F">
        <w:rPr>
          <w:b/>
          <w:sz w:val="24"/>
          <w:szCs w:val="24"/>
        </w:rPr>
        <w:t>-1</w:t>
      </w:r>
      <w:r w:rsidR="0098052D">
        <w:rPr>
          <w:b/>
          <w:sz w:val="24"/>
          <w:szCs w:val="24"/>
        </w:rPr>
        <w:t>2</w:t>
      </w:r>
      <w:r w:rsidRPr="00217F0F">
        <w:rPr>
          <w:b/>
          <w:sz w:val="24"/>
          <w:szCs w:val="24"/>
        </w:rPr>
        <w:t xml:space="preserve">) </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352C6C">
      <w:pPr>
        <w:pStyle w:val="Heading1"/>
        <w:ind w:left="-5" w:right="0"/>
        <w:rPr>
          <w:sz w:val="24"/>
          <w:szCs w:val="24"/>
        </w:rPr>
      </w:pPr>
      <w:r>
        <w:rPr>
          <w:sz w:val="24"/>
          <w:szCs w:val="24"/>
        </w:rPr>
        <w:t>10</w:t>
      </w:r>
      <w:r w:rsidR="00C927DF" w:rsidRPr="00217F0F">
        <w:rPr>
          <w:sz w:val="24"/>
          <w:szCs w:val="24"/>
        </w:rPr>
        <w:t>.</w:t>
      </w:r>
      <w:r w:rsidR="00C927DF" w:rsidRPr="00217F0F">
        <w:rPr>
          <w:rFonts w:eastAsia="Arial"/>
          <w:sz w:val="24"/>
          <w:szCs w:val="24"/>
        </w:rPr>
        <w:t xml:space="preserve"> </w:t>
      </w:r>
      <w:r w:rsidR="00C927DF" w:rsidRPr="00217F0F">
        <w:rPr>
          <w:sz w:val="24"/>
          <w:szCs w:val="24"/>
        </w:rPr>
        <w:t xml:space="preserve">Capitalism and the Global Environmental Crisis (March </w:t>
      </w:r>
      <w:r>
        <w:rPr>
          <w:sz w:val="24"/>
          <w:szCs w:val="24"/>
        </w:rPr>
        <w:t>1</w:t>
      </w:r>
      <w:r w:rsidR="00F36E78">
        <w:rPr>
          <w:sz w:val="24"/>
          <w:szCs w:val="24"/>
        </w:rPr>
        <w:t>4</w:t>
      </w:r>
      <w:r w:rsidR="00C927DF" w:rsidRPr="00217F0F">
        <w:rPr>
          <w:sz w:val="24"/>
          <w:szCs w:val="24"/>
        </w:rPr>
        <w:t xml:space="preserve"> and </w:t>
      </w:r>
      <w:r>
        <w:rPr>
          <w:sz w:val="24"/>
          <w:szCs w:val="24"/>
        </w:rPr>
        <w:t>1</w:t>
      </w:r>
      <w:r w:rsidR="00F36E78">
        <w:rPr>
          <w:sz w:val="24"/>
          <w:szCs w:val="24"/>
        </w:rPr>
        <w:t>6</w:t>
      </w:r>
      <w:r w:rsidR="00C927DF" w:rsidRPr="00217F0F">
        <w:rPr>
          <w:sz w:val="24"/>
          <w:szCs w:val="24"/>
        </w:rPr>
        <w:t xml:space="preserve">) </w:t>
      </w:r>
    </w:p>
    <w:p w:rsidR="000B0F36" w:rsidRPr="00217F0F" w:rsidRDefault="00C927DF">
      <w:pPr>
        <w:ind w:left="-5" w:right="6"/>
        <w:rPr>
          <w:sz w:val="24"/>
          <w:szCs w:val="24"/>
        </w:rPr>
      </w:pPr>
      <w:r w:rsidRPr="00217F0F">
        <w:rPr>
          <w:sz w:val="24"/>
          <w:szCs w:val="24"/>
        </w:rPr>
        <w:t xml:space="preserve">Huesemann, “The Limits to Technological Solutions to Sustainable Development” (2003). </w:t>
      </w:r>
    </w:p>
    <w:p w:rsidR="000B0F36" w:rsidRPr="00217F0F" w:rsidRDefault="00C927DF">
      <w:pPr>
        <w:ind w:left="-5" w:right="6"/>
        <w:rPr>
          <w:sz w:val="24"/>
          <w:szCs w:val="24"/>
        </w:rPr>
      </w:pPr>
      <w:r w:rsidRPr="00217F0F">
        <w:rPr>
          <w:sz w:val="24"/>
          <w:szCs w:val="24"/>
        </w:rPr>
        <w:t xml:space="preserve">Schade and Pimentel, “Population Crash: prospects for famine in the twenty-first century” (2010) </w:t>
      </w:r>
    </w:p>
    <w:p w:rsidR="000B0F36" w:rsidRPr="00217F0F" w:rsidRDefault="00C927DF">
      <w:pPr>
        <w:ind w:left="-5" w:right="6"/>
        <w:rPr>
          <w:sz w:val="24"/>
          <w:szCs w:val="24"/>
        </w:rPr>
      </w:pPr>
      <w:r w:rsidRPr="00217F0F">
        <w:rPr>
          <w:sz w:val="24"/>
          <w:szCs w:val="24"/>
        </w:rPr>
        <w:t xml:space="preserve">Robin Hahnel, “The Growth Imperative” (2012) </w:t>
      </w:r>
    </w:p>
    <w:p w:rsidR="000B0F36" w:rsidRDefault="00C927DF">
      <w:pPr>
        <w:ind w:left="-5" w:right="6"/>
        <w:rPr>
          <w:sz w:val="24"/>
          <w:szCs w:val="24"/>
        </w:rPr>
      </w:pPr>
      <w:r w:rsidRPr="00217F0F">
        <w:rPr>
          <w:sz w:val="24"/>
          <w:szCs w:val="24"/>
        </w:rPr>
        <w:t xml:space="preserve">Ward et al., “Is Decoupling GDP Growth from Environmental Impact Possible?” (2016) </w:t>
      </w:r>
    </w:p>
    <w:p w:rsidR="006275DE" w:rsidRPr="006275DE" w:rsidRDefault="006275DE" w:rsidP="006275DE">
      <w:pPr>
        <w:ind w:left="-5" w:right="6"/>
        <w:rPr>
          <w:sz w:val="24"/>
          <w:szCs w:val="24"/>
        </w:rPr>
      </w:pPr>
      <w:r w:rsidRPr="006275DE">
        <w:rPr>
          <w:sz w:val="24"/>
          <w:szCs w:val="24"/>
        </w:rPr>
        <w:t>Europe Environmental Bureau, “Decoupling Debunked” (2019)</w:t>
      </w:r>
    </w:p>
    <w:p w:rsidR="006275DE" w:rsidRPr="006275DE" w:rsidRDefault="006275DE" w:rsidP="006275DE">
      <w:pPr>
        <w:ind w:left="-5" w:right="6"/>
        <w:rPr>
          <w:sz w:val="24"/>
          <w:szCs w:val="24"/>
        </w:rPr>
      </w:pPr>
      <w:r w:rsidRPr="006275DE">
        <w:rPr>
          <w:sz w:val="24"/>
          <w:szCs w:val="24"/>
        </w:rPr>
        <w:t>Bologna and Aquino, “Deforestation and World Population Sustainability” (2020)</w:t>
      </w:r>
    </w:p>
    <w:p w:rsidR="000B0F36" w:rsidRPr="00217F0F" w:rsidRDefault="000B0F36">
      <w:pPr>
        <w:spacing w:after="13" w:line="259" w:lineRule="auto"/>
        <w:ind w:left="0" w:right="0" w:firstLine="0"/>
        <w:jc w:val="left"/>
        <w:rPr>
          <w:sz w:val="24"/>
          <w:szCs w:val="24"/>
        </w:rPr>
      </w:pPr>
    </w:p>
    <w:p w:rsidR="000B0F36" w:rsidRPr="00217F0F" w:rsidRDefault="00C927DF">
      <w:pPr>
        <w:pStyle w:val="Heading1"/>
        <w:ind w:left="-5" w:right="0"/>
        <w:rPr>
          <w:sz w:val="24"/>
          <w:szCs w:val="24"/>
        </w:rPr>
      </w:pPr>
      <w:r w:rsidRPr="00217F0F">
        <w:rPr>
          <w:sz w:val="24"/>
          <w:szCs w:val="24"/>
        </w:rPr>
        <w:t>11.</w:t>
      </w:r>
      <w:r w:rsidRPr="00217F0F">
        <w:rPr>
          <w:rFonts w:eastAsia="Arial"/>
          <w:sz w:val="24"/>
          <w:szCs w:val="24"/>
        </w:rPr>
        <w:t xml:space="preserve"> </w:t>
      </w:r>
      <w:r w:rsidRPr="00217F0F">
        <w:rPr>
          <w:sz w:val="24"/>
          <w:szCs w:val="24"/>
        </w:rPr>
        <w:t xml:space="preserve">Climate Change: Barbarism or Socialism? (March </w:t>
      </w:r>
      <w:r w:rsidR="00352C6C">
        <w:rPr>
          <w:sz w:val="24"/>
          <w:szCs w:val="24"/>
        </w:rPr>
        <w:t>2</w:t>
      </w:r>
      <w:r w:rsidR="00F36E78">
        <w:rPr>
          <w:sz w:val="24"/>
          <w:szCs w:val="24"/>
        </w:rPr>
        <w:t>1</w:t>
      </w:r>
      <w:r w:rsidRPr="00217F0F">
        <w:rPr>
          <w:sz w:val="24"/>
          <w:szCs w:val="24"/>
        </w:rPr>
        <w:t xml:space="preserve"> and </w:t>
      </w:r>
      <w:r w:rsidR="00352C6C">
        <w:rPr>
          <w:sz w:val="24"/>
          <w:szCs w:val="24"/>
        </w:rPr>
        <w:t>2</w:t>
      </w:r>
      <w:r w:rsidR="00F36E78">
        <w:rPr>
          <w:sz w:val="24"/>
          <w:szCs w:val="24"/>
        </w:rPr>
        <w:t>3</w:t>
      </w:r>
      <w:r w:rsidRPr="00217F0F">
        <w:rPr>
          <w:sz w:val="24"/>
          <w:szCs w:val="24"/>
        </w:rPr>
        <w:t xml:space="preserve">) </w:t>
      </w:r>
    </w:p>
    <w:p w:rsidR="000B0F36" w:rsidRPr="00217F0F" w:rsidRDefault="00C927DF">
      <w:pPr>
        <w:ind w:left="-5" w:right="6"/>
        <w:rPr>
          <w:sz w:val="24"/>
          <w:szCs w:val="24"/>
        </w:rPr>
      </w:pPr>
      <w:r w:rsidRPr="00217F0F">
        <w:rPr>
          <w:sz w:val="24"/>
          <w:szCs w:val="24"/>
        </w:rPr>
        <w:t>Anderson and Bows, “Reframing the Climate Change Challenge in Light of Post-</w:t>
      </w:r>
    </w:p>
    <w:p w:rsidR="000B0F36" w:rsidRDefault="00C927DF">
      <w:pPr>
        <w:ind w:left="-5" w:right="6"/>
        <w:rPr>
          <w:sz w:val="24"/>
          <w:szCs w:val="24"/>
        </w:rPr>
      </w:pPr>
      <w:r w:rsidRPr="00217F0F">
        <w:rPr>
          <w:sz w:val="24"/>
          <w:szCs w:val="24"/>
        </w:rPr>
        <w:t xml:space="preserve">2000 Emission Trends” (2008)  </w:t>
      </w:r>
    </w:p>
    <w:p w:rsidR="000B0F36" w:rsidRPr="00217F0F" w:rsidRDefault="00C927DF">
      <w:pPr>
        <w:ind w:left="-5" w:right="6"/>
        <w:rPr>
          <w:sz w:val="24"/>
          <w:szCs w:val="24"/>
        </w:rPr>
      </w:pPr>
      <w:r w:rsidRPr="00217F0F">
        <w:rPr>
          <w:sz w:val="24"/>
          <w:szCs w:val="24"/>
        </w:rPr>
        <w:t xml:space="preserve">Glen P. Peters et al, “Measuring A Fair and Ambitious Climate Agreement Using Cumulative Emissions” (2015)  </w:t>
      </w:r>
    </w:p>
    <w:p w:rsidR="000B0F36" w:rsidRPr="00217F0F" w:rsidRDefault="00C927DF">
      <w:pPr>
        <w:ind w:left="-5" w:right="6"/>
        <w:rPr>
          <w:sz w:val="24"/>
          <w:szCs w:val="24"/>
        </w:rPr>
      </w:pPr>
      <w:r w:rsidRPr="00217F0F">
        <w:rPr>
          <w:sz w:val="24"/>
          <w:szCs w:val="24"/>
        </w:rPr>
        <w:t xml:space="preserve">James Hansen, et al “Ice Melt, Sea Level Rise, and Superstorms: Evidence that 2°C </w:t>
      </w:r>
    </w:p>
    <w:p w:rsidR="000B0F36" w:rsidRDefault="00C927DF">
      <w:pPr>
        <w:ind w:left="-5" w:right="6"/>
        <w:rPr>
          <w:sz w:val="24"/>
          <w:szCs w:val="24"/>
        </w:rPr>
      </w:pPr>
      <w:r w:rsidRPr="00217F0F">
        <w:rPr>
          <w:sz w:val="24"/>
          <w:szCs w:val="24"/>
        </w:rPr>
        <w:t xml:space="preserve">Global Warming is Highly Dangerous” (2015) </w:t>
      </w:r>
    </w:p>
    <w:p w:rsidR="00542C35" w:rsidRPr="00217F0F" w:rsidRDefault="00542C35" w:rsidP="00542C35">
      <w:pPr>
        <w:ind w:left="-5" w:right="6"/>
        <w:rPr>
          <w:sz w:val="24"/>
          <w:szCs w:val="24"/>
        </w:rPr>
      </w:pPr>
      <w:r w:rsidRPr="00217F0F">
        <w:rPr>
          <w:sz w:val="24"/>
          <w:szCs w:val="24"/>
        </w:rPr>
        <w:t xml:space="preserve">Sherwood and Huber, “An Adaptation Limit to Climate Change Due to Heat Stress” (2010) </w:t>
      </w:r>
    </w:p>
    <w:p w:rsidR="003C509C" w:rsidRDefault="003C509C" w:rsidP="003C509C">
      <w:pPr>
        <w:ind w:left="-5" w:right="6"/>
        <w:rPr>
          <w:sz w:val="24"/>
          <w:szCs w:val="24"/>
        </w:rPr>
      </w:pPr>
      <w:r w:rsidRPr="003C509C">
        <w:rPr>
          <w:sz w:val="24"/>
          <w:szCs w:val="24"/>
        </w:rPr>
        <w:t>Christopher T. M. Clark et al. “Evaluation of A Proposal for Reliable Low-Cost Grid Power with 100% Wind, Water and Solar” (2017)</w:t>
      </w:r>
    </w:p>
    <w:p w:rsidR="009400C3" w:rsidRPr="00217F0F" w:rsidRDefault="009400C3" w:rsidP="009400C3">
      <w:pPr>
        <w:ind w:left="-5" w:right="6"/>
        <w:rPr>
          <w:sz w:val="24"/>
          <w:szCs w:val="24"/>
        </w:rPr>
      </w:pPr>
      <w:bookmarkStart w:id="0" w:name="_Hlk91167010"/>
      <w:r>
        <w:rPr>
          <w:sz w:val="24"/>
          <w:szCs w:val="24"/>
        </w:rPr>
        <w:t>Mastini, Kallis, and Hickel</w:t>
      </w:r>
      <w:r w:rsidRPr="00217F0F">
        <w:rPr>
          <w:sz w:val="24"/>
          <w:szCs w:val="24"/>
        </w:rPr>
        <w:t>, “</w:t>
      </w:r>
      <w:r>
        <w:rPr>
          <w:sz w:val="24"/>
          <w:szCs w:val="24"/>
        </w:rPr>
        <w:t>A Green New Deal without Growth?</w:t>
      </w:r>
      <w:r w:rsidRPr="00217F0F">
        <w:rPr>
          <w:sz w:val="24"/>
          <w:szCs w:val="24"/>
        </w:rPr>
        <w:t>” (20</w:t>
      </w:r>
      <w:r>
        <w:rPr>
          <w:sz w:val="24"/>
          <w:szCs w:val="24"/>
        </w:rPr>
        <w:t>21</w:t>
      </w:r>
      <w:r w:rsidRPr="00217F0F">
        <w:rPr>
          <w:sz w:val="24"/>
          <w:szCs w:val="24"/>
        </w:rPr>
        <w:t xml:space="preserve">) </w:t>
      </w:r>
    </w:p>
    <w:bookmarkEnd w:id="0"/>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12.</w:t>
      </w:r>
      <w:r w:rsidRPr="00217F0F">
        <w:rPr>
          <w:rFonts w:eastAsia="Arial"/>
          <w:sz w:val="24"/>
          <w:szCs w:val="24"/>
        </w:rPr>
        <w:t xml:space="preserve"> </w:t>
      </w:r>
      <w:r w:rsidRPr="00217F0F">
        <w:rPr>
          <w:sz w:val="24"/>
          <w:szCs w:val="24"/>
        </w:rPr>
        <w:t>Historical Socialism: Economics (March 2</w:t>
      </w:r>
      <w:r w:rsidR="00F36E78">
        <w:rPr>
          <w:sz w:val="24"/>
          <w:szCs w:val="24"/>
        </w:rPr>
        <w:t>8</w:t>
      </w:r>
      <w:r w:rsidRPr="00217F0F">
        <w:rPr>
          <w:sz w:val="24"/>
          <w:szCs w:val="24"/>
        </w:rPr>
        <w:t xml:space="preserve"> and </w:t>
      </w:r>
      <w:r w:rsidR="00482343">
        <w:rPr>
          <w:sz w:val="24"/>
          <w:szCs w:val="24"/>
        </w:rPr>
        <w:t>3</w:t>
      </w:r>
      <w:r w:rsidR="00F36E78">
        <w:rPr>
          <w:sz w:val="24"/>
          <w:szCs w:val="24"/>
        </w:rPr>
        <w:t>0</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Friedrich A. Hayek, “The Use of Knowledge in Society” (1945) </w:t>
      </w:r>
    </w:p>
    <w:p w:rsidR="000B0F36" w:rsidRPr="00217F0F" w:rsidRDefault="00C927DF">
      <w:pPr>
        <w:ind w:left="-5" w:right="6"/>
        <w:rPr>
          <w:sz w:val="24"/>
          <w:szCs w:val="24"/>
        </w:rPr>
      </w:pPr>
      <w:r w:rsidRPr="00217F0F">
        <w:rPr>
          <w:sz w:val="24"/>
          <w:szCs w:val="24"/>
        </w:rPr>
        <w:t xml:space="preserve">Joseph Stiglitz, </w:t>
      </w:r>
      <w:r w:rsidRPr="00482343">
        <w:rPr>
          <w:i/>
          <w:sz w:val="24"/>
          <w:szCs w:val="24"/>
        </w:rPr>
        <w:t>Whither Socialism</w:t>
      </w:r>
      <w:r w:rsidRPr="00217F0F">
        <w:rPr>
          <w:sz w:val="24"/>
          <w:szCs w:val="24"/>
        </w:rPr>
        <w:t xml:space="preserve">, Chapter 11 (1994)  </w:t>
      </w:r>
    </w:p>
    <w:p w:rsidR="000B0F36" w:rsidRPr="00217F0F" w:rsidRDefault="00C927DF">
      <w:pPr>
        <w:ind w:left="-5" w:right="6"/>
        <w:rPr>
          <w:sz w:val="24"/>
          <w:szCs w:val="24"/>
        </w:rPr>
      </w:pPr>
      <w:r w:rsidRPr="00217F0F">
        <w:rPr>
          <w:sz w:val="24"/>
          <w:szCs w:val="24"/>
        </w:rPr>
        <w:t xml:space="preserve">John E. Roemer, </w:t>
      </w:r>
      <w:r w:rsidRPr="00482343">
        <w:rPr>
          <w:i/>
          <w:sz w:val="24"/>
          <w:szCs w:val="24"/>
        </w:rPr>
        <w:t>The Future for Socialism</w:t>
      </w:r>
      <w:r w:rsidRPr="00217F0F">
        <w:rPr>
          <w:sz w:val="24"/>
          <w:szCs w:val="24"/>
        </w:rPr>
        <w:t xml:space="preserve">, Chapter 5 (1994)  </w:t>
      </w:r>
    </w:p>
    <w:p w:rsidR="000B0F36" w:rsidRPr="00217F0F" w:rsidRDefault="00C927DF">
      <w:pPr>
        <w:ind w:left="-5" w:right="6"/>
        <w:rPr>
          <w:sz w:val="24"/>
          <w:szCs w:val="24"/>
        </w:rPr>
      </w:pPr>
      <w:r w:rsidRPr="00217F0F">
        <w:rPr>
          <w:sz w:val="24"/>
          <w:szCs w:val="24"/>
        </w:rPr>
        <w:t xml:space="preserve">Thomas Weisskopf, “Towards A Socialism for the Future” (1992)  </w:t>
      </w:r>
    </w:p>
    <w:p w:rsidR="000B0F36" w:rsidRPr="00217F0F" w:rsidRDefault="00C927DF">
      <w:pPr>
        <w:ind w:left="-5" w:right="6"/>
        <w:rPr>
          <w:sz w:val="24"/>
          <w:szCs w:val="24"/>
        </w:rPr>
      </w:pPr>
      <w:r w:rsidRPr="00217F0F">
        <w:rPr>
          <w:sz w:val="24"/>
          <w:szCs w:val="24"/>
        </w:rPr>
        <w:t xml:space="preserve">David Schweickart, “Socialism, Democracy, Market, Planning” (1992)  </w:t>
      </w:r>
    </w:p>
    <w:p w:rsidR="000B0F36" w:rsidRPr="00217F0F" w:rsidRDefault="00C927DF">
      <w:pPr>
        <w:ind w:left="-5" w:right="6"/>
        <w:rPr>
          <w:sz w:val="24"/>
          <w:szCs w:val="24"/>
        </w:rPr>
      </w:pPr>
      <w:r w:rsidRPr="00217F0F">
        <w:rPr>
          <w:sz w:val="24"/>
          <w:szCs w:val="24"/>
        </w:rPr>
        <w:t xml:space="preserve">Albert and Hahnel, “Socialism as It Was Always Meant to Be” (1992) </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13.</w:t>
      </w:r>
      <w:r w:rsidRPr="00217F0F">
        <w:rPr>
          <w:rFonts w:eastAsia="Arial"/>
          <w:sz w:val="24"/>
          <w:szCs w:val="24"/>
        </w:rPr>
        <w:t xml:space="preserve"> </w:t>
      </w:r>
      <w:r w:rsidRPr="00217F0F">
        <w:rPr>
          <w:sz w:val="24"/>
          <w:szCs w:val="24"/>
        </w:rPr>
        <w:t>Historical Socialism: Politics (</w:t>
      </w:r>
      <w:r w:rsidR="00801DC3">
        <w:rPr>
          <w:sz w:val="24"/>
          <w:szCs w:val="24"/>
        </w:rPr>
        <w:t xml:space="preserve">April </w:t>
      </w:r>
      <w:r w:rsidR="00F36E78">
        <w:rPr>
          <w:sz w:val="24"/>
          <w:szCs w:val="24"/>
        </w:rPr>
        <w:t>4</w:t>
      </w:r>
      <w:r w:rsidR="00801DC3">
        <w:rPr>
          <w:sz w:val="24"/>
          <w:szCs w:val="24"/>
        </w:rPr>
        <w:t xml:space="preserve"> and </w:t>
      </w:r>
      <w:r w:rsidR="00F36E78">
        <w:rPr>
          <w:sz w:val="24"/>
          <w:szCs w:val="24"/>
        </w:rPr>
        <w:t>6</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Immanuel Wallerstein, </w:t>
      </w:r>
      <w:r w:rsidRPr="00217F0F">
        <w:rPr>
          <w:i/>
          <w:sz w:val="24"/>
          <w:szCs w:val="24"/>
        </w:rPr>
        <w:t>World-Systems Analysis: An Introduction</w:t>
      </w:r>
      <w:r w:rsidRPr="00217F0F">
        <w:rPr>
          <w:sz w:val="24"/>
          <w:szCs w:val="24"/>
        </w:rPr>
        <w:t xml:space="preserve">, Chapter 4 (pp.60-75) (2007) </w:t>
      </w:r>
    </w:p>
    <w:p w:rsidR="000B0F36" w:rsidRPr="00217F0F" w:rsidRDefault="00C927DF">
      <w:pPr>
        <w:ind w:left="-5" w:right="6"/>
        <w:rPr>
          <w:sz w:val="24"/>
          <w:szCs w:val="24"/>
        </w:rPr>
      </w:pPr>
      <w:r w:rsidRPr="00217F0F">
        <w:rPr>
          <w:sz w:val="24"/>
          <w:szCs w:val="24"/>
        </w:rPr>
        <w:lastRenderedPageBreak/>
        <w:t xml:space="preserve">Carl Riskin, “Surplus and Stagnation in Modern China,” in </w:t>
      </w:r>
      <w:r w:rsidRPr="00801DC3">
        <w:rPr>
          <w:i/>
          <w:sz w:val="24"/>
          <w:szCs w:val="24"/>
        </w:rPr>
        <w:t>China’s Modern Economy in Historical Perspective</w:t>
      </w:r>
      <w:r w:rsidRPr="00217F0F">
        <w:rPr>
          <w:sz w:val="24"/>
          <w:szCs w:val="24"/>
        </w:rPr>
        <w:t xml:space="preserve"> (Stanford University Press, 1975), pp. 49-84. </w:t>
      </w:r>
    </w:p>
    <w:p w:rsidR="000B0F36" w:rsidRPr="00217F0F" w:rsidRDefault="00C927DF">
      <w:pPr>
        <w:ind w:left="-5" w:right="6"/>
        <w:rPr>
          <w:sz w:val="24"/>
          <w:szCs w:val="24"/>
        </w:rPr>
      </w:pPr>
      <w:r w:rsidRPr="00217F0F">
        <w:rPr>
          <w:sz w:val="24"/>
          <w:szCs w:val="24"/>
        </w:rPr>
        <w:t xml:space="preserve">Giovanni Arrighi, “World Income Inequalities and the Future of Socialism,” </w:t>
      </w:r>
      <w:r w:rsidRPr="00801DC3">
        <w:rPr>
          <w:i/>
          <w:sz w:val="24"/>
          <w:szCs w:val="24"/>
        </w:rPr>
        <w:t>New Left Review</w:t>
      </w:r>
      <w:r w:rsidRPr="00217F0F">
        <w:rPr>
          <w:sz w:val="24"/>
          <w:szCs w:val="24"/>
        </w:rPr>
        <w:t xml:space="preserve"> 189: 39-66 (September / October 1991). </w:t>
      </w:r>
    </w:p>
    <w:p w:rsidR="000B0F36" w:rsidRPr="00217F0F" w:rsidRDefault="00C927DF">
      <w:pPr>
        <w:ind w:left="-5" w:right="6"/>
        <w:rPr>
          <w:sz w:val="24"/>
          <w:szCs w:val="24"/>
        </w:rPr>
      </w:pPr>
      <w:r w:rsidRPr="00217F0F">
        <w:rPr>
          <w:sz w:val="24"/>
          <w:szCs w:val="24"/>
        </w:rPr>
        <w:t xml:space="preserve">Vicente Navarro, “Has Socialism Failed? An Analysis of Health Indicators under Capitalism and Socialism,” </w:t>
      </w:r>
      <w:r w:rsidRPr="00743268">
        <w:rPr>
          <w:i/>
          <w:sz w:val="24"/>
          <w:szCs w:val="24"/>
        </w:rPr>
        <w:t>Science &amp; Society</w:t>
      </w:r>
      <w:r w:rsidRPr="00217F0F">
        <w:rPr>
          <w:sz w:val="24"/>
          <w:szCs w:val="24"/>
        </w:rPr>
        <w:t xml:space="preserve"> 57(1): 6-30 (Spring 1993). </w:t>
      </w:r>
    </w:p>
    <w:p w:rsidR="00BB1894" w:rsidRPr="00BB1894" w:rsidRDefault="00BB1894" w:rsidP="00BB1894">
      <w:pPr>
        <w:spacing w:after="17" w:line="259" w:lineRule="auto"/>
        <w:ind w:left="0" w:right="0" w:firstLine="0"/>
        <w:jc w:val="left"/>
        <w:rPr>
          <w:sz w:val="24"/>
          <w:szCs w:val="24"/>
        </w:rPr>
      </w:pPr>
      <w:r w:rsidRPr="00BB1894">
        <w:rPr>
          <w:sz w:val="24"/>
          <w:szCs w:val="24"/>
        </w:rPr>
        <w:t>Robert Allen, “A Reassessment of the Soviet Industrial Revolution” (2003) and “The Rise and Decline of the Soviet Economy” (2001)</w:t>
      </w:r>
    </w:p>
    <w:p w:rsidR="000B0F36" w:rsidRDefault="00BB1894" w:rsidP="00BB1894">
      <w:pPr>
        <w:spacing w:after="17" w:line="259" w:lineRule="auto"/>
        <w:ind w:left="0" w:right="0" w:firstLine="0"/>
        <w:jc w:val="left"/>
        <w:rPr>
          <w:sz w:val="24"/>
          <w:szCs w:val="24"/>
        </w:rPr>
      </w:pPr>
      <w:r w:rsidRPr="00BB1894">
        <w:rPr>
          <w:sz w:val="24"/>
          <w:szCs w:val="24"/>
        </w:rPr>
        <w:t>Joseph Ball, “Does Socialism Really Lead to Economic Failure?” (2020)</w:t>
      </w:r>
      <w:r w:rsidR="00C927DF" w:rsidRPr="00217F0F">
        <w:rPr>
          <w:sz w:val="24"/>
          <w:szCs w:val="24"/>
        </w:rPr>
        <w:t xml:space="preserve"> </w:t>
      </w:r>
    </w:p>
    <w:p w:rsidR="00C42BE9" w:rsidRDefault="00C42BE9" w:rsidP="00BB1894">
      <w:pPr>
        <w:spacing w:after="17" w:line="259" w:lineRule="auto"/>
        <w:ind w:left="0" w:right="0" w:firstLine="0"/>
        <w:jc w:val="left"/>
        <w:rPr>
          <w:sz w:val="24"/>
          <w:szCs w:val="24"/>
        </w:rPr>
      </w:pPr>
      <w:r>
        <w:rPr>
          <w:sz w:val="24"/>
          <w:szCs w:val="24"/>
        </w:rPr>
        <w:t>Carnevali and Ystehede, “Is Socialism Back?” (2021)</w:t>
      </w:r>
    </w:p>
    <w:p w:rsidR="004D18A9" w:rsidRPr="00217F0F" w:rsidRDefault="004D18A9" w:rsidP="00BB1894">
      <w:pPr>
        <w:spacing w:after="17" w:line="259" w:lineRule="auto"/>
        <w:ind w:left="0" w:right="0" w:firstLine="0"/>
        <w:jc w:val="left"/>
        <w:rPr>
          <w:sz w:val="24"/>
          <w:szCs w:val="24"/>
        </w:rPr>
      </w:pPr>
    </w:p>
    <w:p w:rsidR="000B0F36" w:rsidRPr="00217F0F" w:rsidRDefault="00C927DF">
      <w:pPr>
        <w:pStyle w:val="Heading1"/>
        <w:tabs>
          <w:tab w:val="center" w:pos="2544"/>
        </w:tabs>
        <w:ind w:left="-15" w:right="0" w:firstLine="0"/>
        <w:rPr>
          <w:sz w:val="24"/>
          <w:szCs w:val="24"/>
        </w:rPr>
      </w:pPr>
      <w:r w:rsidRPr="00217F0F">
        <w:rPr>
          <w:sz w:val="24"/>
          <w:szCs w:val="24"/>
        </w:rPr>
        <w:t>14.</w:t>
      </w:r>
      <w:r w:rsidRPr="00217F0F">
        <w:rPr>
          <w:rFonts w:eastAsia="Arial"/>
          <w:sz w:val="24"/>
          <w:szCs w:val="24"/>
        </w:rPr>
        <w:t xml:space="preserve"> </w:t>
      </w:r>
      <w:r w:rsidRPr="00217F0F">
        <w:rPr>
          <w:rFonts w:eastAsia="Arial"/>
          <w:sz w:val="24"/>
          <w:szCs w:val="24"/>
        </w:rPr>
        <w:tab/>
      </w:r>
      <w:r w:rsidRPr="00217F0F">
        <w:rPr>
          <w:sz w:val="24"/>
          <w:szCs w:val="24"/>
        </w:rPr>
        <w:t xml:space="preserve">Value, Price, and Profit (April </w:t>
      </w:r>
      <w:r w:rsidR="00743268">
        <w:rPr>
          <w:sz w:val="24"/>
          <w:szCs w:val="24"/>
        </w:rPr>
        <w:t>1</w:t>
      </w:r>
      <w:r w:rsidR="00C71D2A">
        <w:rPr>
          <w:sz w:val="24"/>
          <w:szCs w:val="24"/>
        </w:rPr>
        <w:t>1</w:t>
      </w:r>
      <w:r w:rsidRPr="00217F0F">
        <w:rPr>
          <w:sz w:val="24"/>
          <w:szCs w:val="24"/>
        </w:rPr>
        <w:t xml:space="preserve"> and </w:t>
      </w:r>
      <w:r w:rsidR="00743268">
        <w:rPr>
          <w:sz w:val="24"/>
          <w:szCs w:val="24"/>
        </w:rPr>
        <w:t>1</w:t>
      </w:r>
      <w:r w:rsidR="00C71D2A">
        <w:rPr>
          <w:sz w:val="24"/>
          <w:szCs w:val="24"/>
        </w:rPr>
        <w:t>3</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Karl Marx, </w:t>
      </w:r>
      <w:r w:rsidRPr="00217F0F">
        <w:rPr>
          <w:i/>
          <w:sz w:val="24"/>
          <w:szCs w:val="24"/>
        </w:rPr>
        <w:t>Capital</w:t>
      </w:r>
      <w:r w:rsidRPr="00217F0F">
        <w:rPr>
          <w:sz w:val="24"/>
          <w:szCs w:val="24"/>
        </w:rPr>
        <w:t xml:space="preserve">, Volume 3, Chapter 8, 9 and 10 </w:t>
      </w:r>
    </w:p>
    <w:p w:rsidR="000B0F36" w:rsidRPr="00217F0F" w:rsidRDefault="00C927DF">
      <w:pPr>
        <w:ind w:left="-5" w:right="6"/>
        <w:rPr>
          <w:sz w:val="24"/>
          <w:szCs w:val="24"/>
        </w:rPr>
      </w:pPr>
      <w:r w:rsidRPr="00217F0F">
        <w:rPr>
          <w:sz w:val="24"/>
          <w:szCs w:val="24"/>
        </w:rPr>
        <w:t xml:space="preserve">Eduardo M. Ochoa, “Values, Prices, and Wage-Profit Curves in the US Economy” (1989) </w:t>
      </w:r>
    </w:p>
    <w:p w:rsidR="000B0F36" w:rsidRPr="00217F0F" w:rsidRDefault="00C927DF">
      <w:pPr>
        <w:ind w:left="-5" w:right="6"/>
        <w:rPr>
          <w:sz w:val="24"/>
          <w:szCs w:val="24"/>
        </w:rPr>
      </w:pPr>
      <w:r w:rsidRPr="00217F0F">
        <w:rPr>
          <w:sz w:val="24"/>
          <w:szCs w:val="24"/>
        </w:rPr>
        <w:t xml:space="preserve">Tsoulfidis and Rieu, “Labor Values, Prices of Production, and Wage-Profit Rate Frontiers in the Korean Economy” (2006) </w:t>
      </w:r>
    </w:p>
    <w:p w:rsidR="000B0F36" w:rsidRPr="00217F0F" w:rsidRDefault="00C71D2A">
      <w:pPr>
        <w:ind w:left="-5" w:right="6"/>
        <w:rPr>
          <w:sz w:val="24"/>
          <w:szCs w:val="24"/>
        </w:rPr>
      </w:pPr>
      <w:r>
        <w:rPr>
          <w:sz w:val="24"/>
          <w:szCs w:val="24"/>
        </w:rPr>
        <w:t>Cheng and Li, “Do Labor Values Explain Chinese Prices?” (20</w:t>
      </w:r>
      <w:r w:rsidR="00DF3B68">
        <w:rPr>
          <w:sz w:val="24"/>
          <w:szCs w:val="24"/>
        </w:rPr>
        <w:t>20)</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15.</w:t>
      </w:r>
      <w:r w:rsidRPr="00217F0F">
        <w:rPr>
          <w:rFonts w:eastAsia="Arial"/>
          <w:sz w:val="24"/>
          <w:szCs w:val="24"/>
        </w:rPr>
        <w:t xml:space="preserve"> </w:t>
      </w:r>
      <w:r w:rsidR="00904954">
        <w:rPr>
          <w:sz w:val="24"/>
          <w:szCs w:val="24"/>
        </w:rPr>
        <w:t>The 21st Century Crisis</w:t>
      </w:r>
      <w:r w:rsidRPr="00217F0F">
        <w:rPr>
          <w:sz w:val="24"/>
          <w:szCs w:val="24"/>
        </w:rPr>
        <w:t xml:space="preserve"> (April 1</w:t>
      </w:r>
      <w:r w:rsidR="009400C3">
        <w:rPr>
          <w:sz w:val="24"/>
          <w:szCs w:val="24"/>
        </w:rPr>
        <w:t>8</w:t>
      </w:r>
      <w:r w:rsidRPr="00217F0F">
        <w:rPr>
          <w:sz w:val="24"/>
          <w:szCs w:val="24"/>
        </w:rPr>
        <w:t xml:space="preserve"> and </w:t>
      </w:r>
      <w:r w:rsidR="003A3463">
        <w:rPr>
          <w:sz w:val="24"/>
          <w:szCs w:val="24"/>
        </w:rPr>
        <w:t>2</w:t>
      </w:r>
      <w:r w:rsidR="00887E49">
        <w:rPr>
          <w:sz w:val="24"/>
          <w:szCs w:val="24"/>
        </w:rPr>
        <w:t>0</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Immanuel Wallerstein, </w:t>
      </w:r>
      <w:r w:rsidRPr="00217F0F">
        <w:rPr>
          <w:i/>
          <w:sz w:val="24"/>
          <w:szCs w:val="24"/>
        </w:rPr>
        <w:t>World-Systems Analysis: An Introduction</w:t>
      </w:r>
      <w:r w:rsidRPr="00217F0F">
        <w:rPr>
          <w:sz w:val="24"/>
          <w:szCs w:val="24"/>
        </w:rPr>
        <w:t xml:space="preserve">, Chapter 5 (pp.76-90) (2007) </w:t>
      </w:r>
    </w:p>
    <w:p w:rsidR="005A377F" w:rsidRDefault="005A377F">
      <w:pPr>
        <w:ind w:left="-5" w:right="6"/>
        <w:rPr>
          <w:rFonts w:eastAsia="SimSun"/>
          <w:sz w:val="24"/>
          <w:szCs w:val="24"/>
        </w:rPr>
      </w:pPr>
      <w:r w:rsidRPr="005A377F">
        <w:rPr>
          <w:sz w:val="24"/>
          <w:szCs w:val="24"/>
        </w:rPr>
        <w:t>John J</w:t>
      </w:r>
      <w:r w:rsidRPr="005A377F">
        <w:rPr>
          <w:rFonts w:eastAsia="SimSun"/>
          <w:sz w:val="24"/>
          <w:szCs w:val="24"/>
        </w:rPr>
        <w:t>.</w:t>
      </w:r>
      <w:r>
        <w:rPr>
          <w:rFonts w:eastAsia="SimSun"/>
          <w:sz w:val="24"/>
          <w:szCs w:val="24"/>
        </w:rPr>
        <w:t xml:space="preserve"> </w:t>
      </w:r>
      <w:r w:rsidRPr="005A377F">
        <w:rPr>
          <w:rFonts w:eastAsia="SimSun"/>
          <w:sz w:val="24"/>
          <w:szCs w:val="24"/>
        </w:rPr>
        <w:t>M</w:t>
      </w:r>
      <w:r>
        <w:rPr>
          <w:rFonts w:eastAsia="SimSun"/>
          <w:sz w:val="24"/>
          <w:szCs w:val="24"/>
        </w:rPr>
        <w:t xml:space="preserve">earsheimer. “Why </w:t>
      </w:r>
      <w:proofErr w:type="gramStart"/>
      <w:r>
        <w:rPr>
          <w:rFonts w:eastAsia="SimSun"/>
          <w:sz w:val="24"/>
          <w:szCs w:val="24"/>
        </w:rPr>
        <w:t>The</w:t>
      </w:r>
      <w:proofErr w:type="gramEnd"/>
      <w:r>
        <w:rPr>
          <w:rFonts w:eastAsia="SimSun"/>
          <w:sz w:val="24"/>
          <w:szCs w:val="24"/>
        </w:rPr>
        <w:t xml:space="preserve"> Ukraine Crisis Is the West’s Fault” (2019)</w:t>
      </w:r>
    </w:p>
    <w:p w:rsidR="007E57D6" w:rsidRDefault="00AF71C4">
      <w:pPr>
        <w:ind w:left="-5" w:right="6"/>
        <w:rPr>
          <w:sz w:val="24"/>
          <w:szCs w:val="24"/>
        </w:rPr>
      </w:pPr>
      <w:r>
        <w:rPr>
          <w:sz w:val="24"/>
          <w:szCs w:val="24"/>
        </w:rPr>
        <w:t>V. Putin, Full Speech on the Accession of Donetsk, Lugansk, Kherson and Zaporozhye (2022)</w:t>
      </w:r>
    </w:p>
    <w:p w:rsidR="0041512C" w:rsidRDefault="00ED79DF">
      <w:pPr>
        <w:ind w:left="-5" w:right="6"/>
        <w:rPr>
          <w:sz w:val="24"/>
          <w:szCs w:val="24"/>
        </w:rPr>
      </w:pPr>
      <w:r w:rsidRPr="00ED79DF">
        <w:rPr>
          <w:sz w:val="24"/>
          <w:szCs w:val="24"/>
        </w:rPr>
        <w:t>Alex Vershinin, “The Return of Industrial Warfare” (2022)</w:t>
      </w:r>
    </w:p>
    <w:p w:rsidR="00ED79DF" w:rsidRDefault="00ED79DF">
      <w:pPr>
        <w:ind w:left="-5" w:right="6"/>
        <w:rPr>
          <w:sz w:val="24"/>
          <w:szCs w:val="24"/>
        </w:rPr>
      </w:pPr>
      <w:r>
        <w:rPr>
          <w:sz w:val="24"/>
          <w:szCs w:val="24"/>
        </w:rPr>
        <w:t>Alex Vershinin, “What’s Ahead in the War in Ukraine” (2022)</w:t>
      </w:r>
    </w:p>
    <w:p w:rsidR="000B0F36" w:rsidRPr="00217F0F" w:rsidRDefault="007E57D6">
      <w:pPr>
        <w:ind w:left="-5" w:right="6"/>
        <w:rPr>
          <w:sz w:val="24"/>
          <w:szCs w:val="24"/>
        </w:rPr>
      </w:pPr>
      <w:r w:rsidRPr="007E57D6">
        <w:rPr>
          <w:sz w:val="24"/>
          <w:szCs w:val="24"/>
        </w:rPr>
        <w:t>Dr Michael Vlahos interviews Col. Douglas Macgregor</w:t>
      </w:r>
      <w:r w:rsidR="00334201">
        <w:rPr>
          <w:sz w:val="24"/>
          <w:szCs w:val="24"/>
        </w:rPr>
        <w:t xml:space="preserve"> (video, December 2022)</w:t>
      </w:r>
      <w:r w:rsidR="00AF71C4">
        <w:rPr>
          <w:sz w:val="24"/>
          <w:szCs w:val="24"/>
        </w:rPr>
        <w:t xml:space="preserve"> </w:t>
      </w:r>
    </w:p>
    <w:p w:rsidR="000B0F36" w:rsidRPr="00217F0F" w:rsidRDefault="000B0F36">
      <w:pPr>
        <w:spacing w:after="15" w:line="259" w:lineRule="auto"/>
        <w:ind w:left="0" w:right="0" w:firstLine="0"/>
        <w:jc w:val="left"/>
        <w:rPr>
          <w:sz w:val="24"/>
          <w:szCs w:val="24"/>
        </w:rPr>
      </w:pPr>
    </w:p>
    <w:p w:rsidR="000B0F36" w:rsidRPr="00217F0F" w:rsidRDefault="00C927DF">
      <w:pPr>
        <w:pStyle w:val="Heading1"/>
        <w:ind w:left="-5" w:right="0"/>
        <w:rPr>
          <w:sz w:val="24"/>
          <w:szCs w:val="24"/>
        </w:rPr>
      </w:pPr>
      <w:r w:rsidRPr="00217F0F">
        <w:rPr>
          <w:sz w:val="24"/>
          <w:szCs w:val="24"/>
        </w:rPr>
        <w:t>16.</w:t>
      </w:r>
      <w:r w:rsidRPr="00217F0F">
        <w:rPr>
          <w:rFonts w:eastAsia="Arial"/>
          <w:sz w:val="24"/>
          <w:szCs w:val="24"/>
        </w:rPr>
        <w:t xml:space="preserve"> </w:t>
      </w:r>
      <w:r w:rsidRPr="00217F0F">
        <w:rPr>
          <w:sz w:val="24"/>
          <w:szCs w:val="24"/>
        </w:rPr>
        <w:t>Review and Conclusion (April 2</w:t>
      </w:r>
      <w:r w:rsidR="009400C3">
        <w:rPr>
          <w:sz w:val="24"/>
          <w:szCs w:val="24"/>
        </w:rPr>
        <w:t>5</w:t>
      </w:r>
      <w:r w:rsidRPr="00217F0F">
        <w:rPr>
          <w:sz w:val="24"/>
          <w:szCs w:val="24"/>
        </w:rPr>
        <w:t xml:space="preserve">) </w:t>
      </w:r>
    </w:p>
    <w:p w:rsidR="000B0F36" w:rsidRPr="00217F0F" w:rsidRDefault="00C927DF">
      <w:pPr>
        <w:spacing w:after="8" w:line="259" w:lineRule="auto"/>
        <w:ind w:left="0" w:right="0" w:firstLine="0"/>
        <w:jc w:val="left"/>
        <w:rPr>
          <w:sz w:val="24"/>
          <w:szCs w:val="24"/>
        </w:rPr>
      </w:pPr>
      <w:r w:rsidRPr="00217F0F">
        <w:rPr>
          <w:b/>
          <w:sz w:val="24"/>
          <w:szCs w:val="24"/>
        </w:rPr>
        <w:t xml:space="preserve"> </w:t>
      </w:r>
    </w:p>
    <w:p w:rsidR="000B0F36" w:rsidRPr="007340B7" w:rsidRDefault="007340B7">
      <w:pPr>
        <w:spacing w:after="0" w:line="259" w:lineRule="auto"/>
        <w:ind w:left="0" w:right="0" w:firstLine="0"/>
        <w:jc w:val="left"/>
        <w:rPr>
          <w:b/>
          <w:sz w:val="24"/>
          <w:szCs w:val="24"/>
        </w:rPr>
      </w:pPr>
      <w:bookmarkStart w:id="1" w:name="_GoBack"/>
      <w:r w:rsidRPr="007340B7">
        <w:rPr>
          <w:b/>
          <w:sz w:val="24"/>
          <w:szCs w:val="24"/>
        </w:rPr>
        <w:t>Final Exam (May 3, 1-3pm)</w:t>
      </w:r>
      <w:r w:rsidR="00C927DF" w:rsidRPr="007340B7">
        <w:rPr>
          <w:b/>
          <w:sz w:val="24"/>
          <w:szCs w:val="24"/>
        </w:rPr>
        <w:t xml:space="preserve"> </w:t>
      </w:r>
    </w:p>
    <w:bookmarkEnd w:id="1"/>
    <w:p w:rsidR="000B0F36" w:rsidRPr="00217F0F" w:rsidRDefault="00C927DF">
      <w:pPr>
        <w:spacing w:after="0" w:line="259" w:lineRule="auto"/>
        <w:ind w:left="0" w:right="0" w:firstLine="0"/>
        <w:jc w:val="left"/>
        <w:rPr>
          <w:sz w:val="24"/>
          <w:szCs w:val="24"/>
        </w:rPr>
      </w:pPr>
      <w:r w:rsidRPr="00217F0F">
        <w:rPr>
          <w:sz w:val="24"/>
          <w:szCs w:val="24"/>
        </w:rPr>
        <w:t xml:space="preserve"> </w:t>
      </w:r>
    </w:p>
    <w:sectPr w:rsidR="000B0F36" w:rsidRPr="00217F0F">
      <w:footerReference w:type="even" r:id="rId7"/>
      <w:footerReference w:type="default" r:id="rId8"/>
      <w:footerReference w:type="first" r:id="rId9"/>
      <w:pgSz w:w="12240" w:h="15840"/>
      <w:pgMar w:top="1382" w:right="2136" w:bottom="1583" w:left="2213" w:header="72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7DF" w:rsidRDefault="00C927DF">
      <w:pPr>
        <w:spacing w:after="0" w:line="240" w:lineRule="auto"/>
      </w:pPr>
      <w:r>
        <w:separator/>
      </w:r>
    </w:p>
  </w:endnote>
  <w:endnote w:type="continuationSeparator" w:id="0">
    <w:p w:rsidR="00C927DF" w:rsidRDefault="00C9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F36" w:rsidRDefault="00C927DF">
    <w:pPr>
      <w:tabs>
        <w:tab w:val="right" w:pos="7891"/>
      </w:tabs>
      <w:spacing w:after="0" w:line="259" w:lineRule="auto"/>
      <w:ind w:left="0" w:right="0" w:firstLine="0"/>
      <w:jc w:val="left"/>
    </w:pPr>
    <w:r>
      <w:rPr>
        <w:sz w:val="17"/>
      </w:rPr>
      <w:t xml:space="preserve"> </w:t>
    </w:r>
    <w:r>
      <w:rPr>
        <w:sz w:val="17"/>
      </w:rPr>
      <w:tab/>
    </w:r>
    <w:r>
      <w:fldChar w:fldCharType="begin"/>
    </w:r>
    <w:r>
      <w:instrText xml:space="preserve"> PAGE   \* MERGEFORMAT </w:instrText>
    </w:r>
    <w:r>
      <w:fldChar w:fldCharType="separate"/>
    </w:r>
    <w:r>
      <w:rPr>
        <w:sz w:val="17"/>
      </w:rPr>
      <w:t>1</w:t>
    </w:r>
    <w:r>
      <w:rPr>
        <w:sz w:val="17"/>
      </w:rPr>
      <w:fldChar w:fldCharType="end"/>
    </w:r>
    <w:r>
      <w:rPr>
        <w:sz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F36" w:rsidRDefault="00C927DF">
    <w:pPr>
      <w:tabs>
        <w:tab w:val="right" w:pos="7891"/>
      </w:tabs>
      <w:spacing w:after="0" w:line="259" w:lineRule="auto"/>
      <w:ind w:left="0" w:right="0" w:firstLine="0"/>
      <w:jc w:val="left"/>
    </w:pPr>
    <w:r>
      <w:rPr>
        <w:sz w:val="17"/>
      </w:rPr>
      <w:t xml:space="preserve"> </w:t>
    </w:r>
    <w:r>
      <w:rPr>
        <w:sz w:val="17"/>
      </w:rPr>
      <w:tab/>
    </w:r>
    <w:r>
      <w:fldChar w:fldCharType="begin"/>
    </w:r>
    <w:r>
      <w:instrText xml:space="preserve"> PAGE   \* MERGEFORMAT </w:instrText>
    </w:r>
    <w:r>
      <w:fldChar w:fldCharType="separate"/>
    </w:r>
    <w:r>
      <w:rPr>
        <w:sz w:val="17"/>
      </w:rPr>
      <w:t>1</w:t>
    </w:r>
    <w:r>
      <w:rPr>
        <w:sz w:val="17"/>
      </w:rPr>
      <w:fldChar w:fldCharType="end"/>
    </w:r>
    <w:r>
      <w:rPr>
        <w:sz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F36" w:rsidRDefault="00C927DF">
    <w:pPr>
      <w:tabs>
        <w:tab w:val="right" w:pos="7891"/>
      </w:tabs>
      <w:spacing w:after="0" w:line="259" w:lineRule="auto"/>
      <w:ind w:left="0" w:right="0" w:firstLine="0"/>
      <w:jc w:val="left"/>
    </w:pPr>
    <w:r>
      <w:rPr>
        <w:sz w:val="17"/>
      </w:rPr>
      <w:t xml:space="preserve"> </w:t>
    </w:r>
    <w:r>
      <w:rPr>
        <w:sz w:val="17"/>
      </w:rPr>
      <w:tab/>
    </w:r>
    <w:r>
      <w:fldChar w:fldCharType="begin"/>
    </w:r>
    <w:r>
      <w:instrText xml:space="preserve"> PAGE   \* MERGEFORMAT </w:instrText>
    </w:r>
    <w:r>
      <w:fldChar w:fldCharType="separate"/>
    </w:r>
    <w:r>
      <w:rPr>
        <w:sz w:val="17"/>
      </w:rPr>
      <w:t>1</w:t>
    </w:r>
    <w:r>
      <w:rPr>
        <w:sz w:val="17"/>
      </w:rPr>
      <w:fldChar w:fldCharType="end"/>
    </w:r>
    <w:r>
      <w:rPr>
        <w:sz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7DF" w:rsidRDefault="00C927DF">
      <w:pPr>
        <w:spacing w:after="0" w:line="240" w:lineRule="auto"/>
      </w:pPr>
      <w:r>
        <w:separator/>
      </w:r>
    </w:p>
  </w:footnote>
  <w:footnote w:type="continuationSeparator" w:id="0">
    <w:p w:rsidR="00C927DF" w:rsidRDefault="00C92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90EA1"/>
    <w:multiLevelType w:val="hybridMultilevel"/>
    <w:tmpl w:val="EC24E348"/>
    <w:lvl w:ilvl="0" w:tplc="F04E7F3C">
      <w:start w:val="1"/>
      <w:numFmt w:val="decimal"/>
      <w:lvlText w:val="%1."/>
      <w:lvlJc w:val="left"/>
      <w:pPr>
        <w:ind w:left="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E90904A">
      <w:start w:val="1"/>
      <w:numFmt w:val="lowerLetter"/>
      <w:lvlText w:val="%2."/>
      <w:lvlJc w:val="left"/>
      <w:pPr>
        <w:ind w:left="4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54854A6">
      <w:start w:val="1"/>
      <w:numFmt w:val="lowerRoman"/>
      <w:lvlText w:val="%3"/>
      <w:lvlJc w:val="left"/>
      <w:pPr>
        <w:ind w:left="12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AAD65A">
      <w:start w:val="1"/>
      <w:numFmt w:val="decimal"/>
      <w:lvlText w:val="%4"/>
      <w:lvlJc w:val="left"/>
      <w:pPr>
        <w:ind w:left="20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7D81C4E">
      <w:start w:val="1"/>
      <w:numFmt w:val="lowerLetter"/>
      <w:lvlText w:val="%5"/>
      <w:lvlJc w:val="left"/>
      <w:pPr>
        <w:ind w:left="2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BC6A014">
      <w:start w:val="1"/>
      <w:numFmt w:val="lowerRoman"/>
      <w:lvlText w:val="%6"/>
      <w:lvlJc w:val="left"/>
      <w:pPr>
        <w:ind w:left="34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6108638">
      <w:start w:val="1"/>
      <w:numFmt w:val="decimal"/>
      <w:lvlText w:val="%7"/>
      <w:lvlJc w:val="left"/>
      <w:pPr>
        <w:ind w:left="41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3672BA">
      <w:start w:val="1"/>
      <w:numFmt w:val="lowerLetter"/>
      <w:lvlText w:val="%8"/>
      <w:lvlJc w:val="left"/>
      <w:pPr>
        <w:ind w:left="48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74084B4">
      <w:start w:val="1"/>
      <w:numFmt w:val="lowerRoman"/>
      <w:lvlText w:val="%9"/>
      <w:lvlJc w:val="left"/>
      <w:pPr>
        <w:ind w:left="56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36"/>
    <w:rsid w:val="000308D5"/>
    <w:rsid w:val="00072E68"/>
    <w:rsid w:val="000B0F36"/>
    <w:rsid w:val="000E43B2"/>
    <w:rsid w:val="00144F6D"/>
    <w:rsid w:val="00207011"/>
    <w:rsid w:val="00217F0F"/>
    <w:rsid w:val="002333DD"/>
    <w:rsid w:val="00251997"/>
    <w:rsid w:val="00295F97"/>
    <w:rsid w:val="00300091"/>
    <w:rsid w:val="00334201"/>
    <w:rsid w:val="00352C6C"/>
    <w:rsid w:val="00353C0F"/>
    <w:rsid w:val="00371C44"/>
    <w:rsid w:val="00383C14"/>
    <w:rsid w:val="003A3463"/>
    <w:rsid w:val="003C509C"/>
    <w:rsid w:val="004113A4"/>
    <w:rsid w:val="0041512C"/>
    <w:rsid w:val="00482343"/>
    <w:rsid w:val="004C3700"/>
    <w:rsid w:val="004C77F0"/>
    <w:rsid w:val="004D18A9"/>
    <w:rsid w:val="0053761A"/>
    <w:rsid w:val="00542C35"/>
    <w:rsid w:val="005A377F"/>
    <w:rsid w:val="006275DE"/>
    <w:rsid w:val="006B7249"/>
    <w:rsid w:val="006D55C6"/>
    <w:rsid w:val="007340B7"/>
    <w:rsid w:val="00743268"/>
    <w:rsid w:val="00770C9B"/>
    <w:rsid w:val="00771FE4"/>
    <w:rsid w:val="00791857"/>
    <w:rsid w:val="00792FA6"/>
    <w:rsid w:val="00794B95"/>
    <w:rsid w:val="007A7E0E"/>
    <w:rsid w:val="007D359A"/>
    <w:rsid w:val="007E57D6"/>
    <w:rsid w:val="00801DC3"/>
    <w:rsid w:val="00841509"/>
    <w:rsid w:val="00887E49"/>
    <w:rsid w:val="00904954"/>
    <w:rsid w:val="00920919"/>
    <w:rsid w:val="009400C3"/>
    <w:rsid w:val="0098052D"/>
    <w:rsid w:val="009D553D"/>
    <w:rsid w:val="00AA7DE6"/>
    <w:rsid w:val="00AF71C4"/>
    <w:rsid w:val="00B56279"/>
    <w:rsid w:val="00BA1904"/>
    <w:rsid w:val="00BB1894"/>
    <w:rsid w:val="00BB3451"/>
    <w:rsid w:val="00BB71B5"/>
    <w:rsid w:val="00C42BE9"/>
    <w:rsid w:val="00C42D62"/>
    <w:rsid w:val="00C71D2A"/>
    <w:rsid w:val="00C927DF"/>
    <w:rsid w:val="00D32D9B"/>
    <w:rsid w:val="00DA0BF2"/>
    <w:rsid w:val="00DF3B68"/>
    <w:rsid w:val="00E51D76"/>
    <w:rsid w:val="00E66805"/>
    <w:rsid w:val="00E67559"/>
    <w:rsid w:val="00EB41AD"/>
    <w:rsid w:val="00ED79DF"/>
    <w:rsid w:val="00F36E78"/>
    <w:rsid w:val="00F43FAA"/>
    <w:rsid w:val="00F53A93"/>
    <w:rsid w:val="00F54F39"/>
    <w:rsid w:val="00FC7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2745"/>
  <w15:docId w15:val="{CF66519B-C9CE-40E8-A3EC-8D38BB58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64" w:lineRule="auto"/>
      <w:ind w:left="10" w:right="76"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7" w:line="263" w:lineRule="auto"/>
      <w:ind w:left="10" w:right="76" w:hanging="1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Econ 7004-Spring 2020.doc</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Econ 7004-Spring 2020.doc</dc:title>
  <dc:subject/>
  <dc:creator>u0533475</dc:creator>
  <cp:keywords/>
  <cp:lastModifiedBy>Minqi Li</cp:lastModifiedBy>
  <cp:revision>2</cp:revision>
  <dcterms:created xsi:type="dcterms:W3CDTF">2022-12-29T23:03:00Z</dcterms:created>
  <dcterms:modified xsi:type="dcterms:W3CDTF">2022-12-29T23:03:00Z</dcterms:modified>
</cp:coreProperties>
</file>